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18ED" w:rsidRPr="00880A6C" w:rsidRDefault="00F618ED" w:rsidP="00F618ED">
      <w:pPr>
        <w:pStyle w:val="Header"/>
        <w:tabs>
          <w:tab w:val="clear" w:pos="4536"/>
        </w:tabs>
        <w:rPr>
          <w:i/>
          <w:sz w:val="28"/>
          <w:szCs w:val="28"/>
        </w:rPr>
      </w:pPr>
      <w:r w:rsidRPr="00880A6C">
        <w:rPr>
          <w:sz w:val="28"/>
          <w:szCs w:val="28"/>
        </w:rPr>
        <w:t xml:space="preserve">TSG-RAN WG1 </w:t>
      </w:r>
      <w:r w:rsidR="00C12B2D">
        <w:rPr>
          <w:sz w:val="28"/>
          <w:szCs w:val="28"/>
        </w:rPr>
        <w:t xml:space="preserve">Meeting </w:t>
      </w:r>
      <w:r w:rsidR="00802FBE" w:rsidRPr="00880A6C">
        <w:rPr>
          <w:sz w:val="28"/>
          <w:szCs w:val="28"/>
        </w:rPr>
        <w:t>#9</w:t>
      </w:r>
      <w:r w:rsidR="00545862">
        <w:rPr>
          <w:sz w:val="28"/>
          <w:szCs w:val="28"/>
        </w:rPr>
        <w:t>1</w:t>
      </w:r>
      <w:r w:rsidRPr="00880A6C">
        <w:rPr>
          <w:sz w:val="28"/>
          <w:szCs w:val="28"/>
        </w:rPr>
        <w:tab/>
      </w:r>
      <w:r w:rsidR="00880A6C" w:rsidRPr="00880A6C">
        <w:rPr>
          <w:sz w:val="28"/>
          <w:szCs w:val="28"/>
        </w:rPr>
        <w:t>R1-</w:t>
      </w:r>
      <w:bookmarkStart w:id="0" w:name="_GoBack"/>
      <w:bookmarkEnd w:id="0"/>
      <w:r w:rsidR="005937ED" w:rsidRPr="005937ED">
        <w:rPr>
          <w:sz w:val="28"/>
          <w:szCs w:val="28"/>
        </w:rPr>
        <w:t>1721173</w:t>
      </w:r>
    </w:p>
    <w:p w:rsidR="00F618ED" w:rsidRPr="00880A6C" w:rsidRDefault="00545862" w:rsidP="00F618ED">
      <w:pPr>
        <w:pStyle w:val="Header"/>
        <w:rPr>
          <w:color w:val="000000"/>
          <w:sz w:val="28"/>
          <w:szCs w:val="28"/>
        </w:rPr>
      </w:pPr>
      <w:r>
        <w:rPr>
          <w:sz w:val="28"/>
          <w:szCs w:val="28"/>
        </w:rPr>
        <w:t>Reno, NV, USA, November 26</w:t>
      </w:r>
      <w:r w:rsidR="00A60CFC" w:rsidRPr="00A60CFC">
        <w:rPr>
          <w:sz w:val="28"/>
          <w:szCs w:val="28"/>
          <w:vertAlign w:val="superscript"/>
        </w:rPr>
        <w:t>th</w:t>
      </w:r>
      <w:r w:rsidR="00A60CFC">
        <w:rPr>
          <w:sz w:val="28"/>
          <w:szCs w:val="28"/>
        </w:rPr>
        <w:t xml:space="preserve"> </w:t>
      </w:r>
      <w:r w:rsidR="00802FBE" w:rsidRPr="00880A6C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December </w:t>
      </w:r>
      <w:r w:rsidR="00802FBE" w:rsidRPr="00880A6C">
        <w:rPr>
          <w:sz w:val="28"/>
          <w:szCs w:val="28"/>
        </w:rPr>
        <w:t>1</w:t>
      </w:r>
      <w:r w:rsidRPr="00545862">
        <w:rPr>
          <w:sz w:val="28"/>
          <w:szCs w:val="28"/>
          <w:vertAlign w:val="superscript"/>
        </w:rPr>
        <w:t>st</w:t>
      </w:r>
      <w:proofErr w:type="gramStart"/>
      <w:r>
        <w:rPr>
          <w:sz w:val="28"/>
          <w:szCs w:val="28"/>
        </w:rPr>
        <w:t xml:space="preserve"> </w:t>
      </w:r>
      <w:r w:rsidR="0063517D" w:rsidRPr="00880A6C">
        <w:rPr>
          <w:sz w:val="28"/>
          <w:szCs w:val="28"/>
        </w:rPr>
        <w:t>2017</w:t>
      </w:r>
      <w:proofErr w:type="gramEnd"/>
    </w:p>
    <w:p w:rsidR="00F618ED" w:rsidRPr="000833FA" w:rsidRDefault="00F618ED" w:rsidP="00F618ED">
      <w:pPr>
        <w:pStyle w:val="Header"/>
      </w:pPr>
    </w:p>
    <w:p w:rsidR="00F618ED" w:rsidRPr="00880A6C" w:rsidRDefault="00F618ED" w:rsidP="00F618ED">
      <w:pPr>
        <w:pStyle w:val="Header"/>
        <w:tabs>
          <w:tab w:val="clear" w:pos="4536"/>
          <w:tab w:val="left" w:pos="1800"/>
        </w:tabs>
        <w:ind w:left="1800" w:hanging="1800"/>
        <w:rPr>
          <w:sz w:val="22"/>
          <w:szCs w:val="22"/>
        </w:rPr>
      </w:pPr>
      <w:r w:rsidRPr="00880A6C">
        <w:rPr>
          <w:sz w:val="22"/>
          <w:szCs w:val="22"/>
        </w:rPr>
        <w:t>Source:</w:t>
      </w:r>
      <w:r w:rsidRPr="00880A6C">
        <w:rPr>
          <w:sz w:val="22"/>
          <w:szCs w:val="22"/>
        </w:rPr>
        <w:tab/>
      </w:r>
      <w:r w:rsidR="00C2444C">
        <w:rPr>
          <w:sz w:val="22"/>
          <w:szCs w:val="22"/>
        </w:rPr>
        <w:t>Qualcomm</w:t>
      </w:r>
      <w:r w:rsidR="00E34104" w:rsidRPr="00880A6C">
        <w:rPr>
          <w:sz w:val="22"/>
          <w:szCs w:val="22"/>
        </w:rPr>
        <w:t xml:space="preserve"> </w:t>
      </w:r>
    </w:p>
    <w:p w:rsidR="00F618ED" w:rsidRPr="00880A6C" w:rsidRDefault="00F618ED" w:rsidP="00F618ED">
      <w:pPr>
        <w:pStyle w:val="Header"/>
        <w:tabs>
          <w:tab w:val="clear" w:pos="4536"/>
          <w:tab w:val="left" w:pos="1800"/>
        </w:tabs>
        <w:rPr>
          <w:sz w:val="22"/>
          <w:szCs w:val="22"/>
        </w:rPr>
      </w:pPr>
      <w:r w:rsidRPr="00880A6C">
        <w:rPr>
          <w:sz w:val="22"/>
          <w:szCs w:val="22"/>
        </w:rPr>
        <w:t>Title:</w:t>
      </w:r>
      <w:bookmarkStart w:id="1" w:name="Title"/>
      <w:bookmarkEnd w:id="1"/>
      <w:r w:rsidRPr="00880A6C">
        <w:rPr>
          <w:sz w:val="22"/>
          <w:szCs w:val="22"/>
        </w:rPr>
        <w:tab/>
      </w:r>
      <w:bookmarkStart w:id="2" w:name="_Hlk499306329"/>
      <w:r w:rsidR="00262FC3" w:rsidRPr="00880A6C">
        <w:rPr>
          <w:sz w:val="22"/>
          <w:szCs w:val="22"/>
        </w:rPr>
        <w:t xml:space="preserve">Summary of </w:t>
      </w:r>
      <w:r w:rsidR="00C2444C">
        <w:rPr>
          <w:sz w:val="22"/>
          <w:szCs w:val="22"/>
        </w:rPr>
        <w:t>6.2.5.3</w:t>
      </w:r>
      <w:r w:rsidR="00880A6C">
        <w:rPr>
          <w:sz w:val="22"/>
          <w:szCs w:val="22"/>
        </w:rPr>
        <w:t xml:space="preserve"> </w:t>
      </w:r>
      <w:bookmarkStart w:id="3" w:name="_Toc498878632"/>
      <w:r w:rsidR="00C2444C">
        <w:t>Downlink channel power efficiency</w:t>
      </w:r>
      <w:bookmarkEnd w:id="3"/>
    </w:p>
    <w:bookmarkEnd w:id="2"/>
    <w:p w:rsidR="00F618ED" w:rsidRPr="00880A6C" w:rsidRDefault="00F618ED" w:rsidP="00F618ED">
      <w:pPr>
        <w:pStyle w:val="Header"/>
        <w:tabs>
          <w:tab w:val="left" w:pos="1800"/>
        </w:tabs>
        <w:rPr>
          <w:sz w:val="22"/>
          <w:szCs w:val="22"/>
        </w:rPr>
      </w:pPr>
      <w:r w:rsidRPr="00880A6C">
        <w:rPr>
          <w:sz w:val="22"/>
          <w:szCs w:val="22"/>
        </w:rPr>
        <w:t>Agenda Item:</w:t>
      </w:r>
      <w:bookmarkStart w:id="4" w:name="Source"/>
      <w:bookmarkEnd w:id="4"/>
      <w:r w:rsidRPr="00880A6C">
        <w:rPr>
          <w:sz w:val="22"/>
          <w:szCs w:val="22"/>
        </w:rPr>
        <w:tab/>
      </w:r>
      <w:r w:rsidR="00C2444C">
        <w:rPr>
          <w:sz w:val="22"/>
          <w:szCs w:val="22"/>
        </w:rPr>
        <w:t>6.2.5.3</w:t>
      </w:r>
    </w:p>
    <w:p w:rsidR="00F618ED" w:rsidRPr="00880A6C" w:rsidRDefault="00F618ED" w:rsidP="00F618ED">
      <w:pPr>
        <w:pStyle w:val="Header"/>
        <w:tabs>
          <w:tab w:val="left" w:pos="1800"/>
        </w:tabs>
        <w:rPr>
          <w:sz w:val="22"/>
          <w:szCs w:val="22"/>
        </w:rPr>
      </w:pPr>
      <w:r w:rsidRPr="00880A6C">
        <w:rPr>
          <w:sz w:val="22"/>
          <w:szCs w:val="22"/>
        </w:rPr>
        <w:t>Document for:</w:t>
      </w:r>
      <w:r w:rsidRPr="00880A6C">
        <w:rPr>
          <w:sz w:val="22"/>
          <w:szCs w:val="22"/>
        </w:rPr>
        <w:tab/>
      </w:r>
      <w:bookmarkStart w:id="5" w:name="DocumentFor"/>
      <w:bookmarkEnd w:id="5"/>
      <w:r w:rsidRPr="00880A6C">
        <w:rPr>
          <w:sz w:val="22"/>
          <w:szCs w:val="22"/>
        </w:rPr>
        <w:t>Discussion and Decision</w:t>
      </w:r>
    </w:p>
    <w:p w:rsidR="00F618ED" w:rsidRPr="002100D2" w:rsidRDefault="00F618ED" w:rsidP="00F618ED">
      <w:pPr>
        <w:pBdr>
          <w:bottom w:val="single" w:sz="4" w:space="1" w:color="auto"/>
        </w:pBdr>
        <w:tabs>
          <w:tab w:val="left" w:pos="2552"/>
        </w:tabs>
      </w:pPr>
    </w:p>
    <w:p w:rsidR="00F618ED" w:rsidRDefault="00FF199B" w:rsidP="00D92AB5">
      <w:pPr>
        <w:pStyle w:val="Heading1"/>
      </w:pPr>
      <w:r>
        <w:t>Introduction</w:t>
      </w:r>
    </w:p>
    <w:p w:rsidR="005D3563" w:rsidRDefault="006E6562" w:rsidP="005D3563">
      <w:pPr>
        <w:pStyle w:val="BodyText"/>
      </w:pPr>
      <w:r>
        <w:t xml:space="preserve">This is the summary for the </w:t>
      </w:r>
      <w:r w:rsidR="00C2444C">
        <w:t>6.2.5.3</w:t>
      </w:r>
      <w:r>
        <w:t xml:space="preserve"> providing questions and proposals for agreement on the r</w:t>
      </w:r>
      <w:r w:rsidRPr="006E6562">
        <w:t xml:space="preserve">emaining </w:t>
      </w:r>
      <w:r>
        <w:t>d</w:t>
      </w:r>
      <w:r w:rsidRPr="006E6562">
        <w:t xml:space="preserve">etails on </w:t>
      </w:r>
      <w:r w:rsidR="00810626">
        <w:t>power saving signals</w:t>
      </w:r>
      <w:r w:rsidRPr="006E6562">
        <w:t xml:space="preserve"> </w:t>
      </w:r>
      <w:r>
        <w:t xml:space="preserve">based </w:t>
      </w:r>
      <w:r w:rsidR="00D73075">
        <w:t xml:space="preserve">on the views expressed </w:t>
      </w:r>
      <w:r>
        <w:t xml:space="preserve">by companies </w:t>
      </w:r>
      <w:r w:rsidR="00D73075">
        <w:t xml:space="preserve">in the contributions listed in the appendix. </w:t>
      </w:r>
    </w:p>
    <w:p w:rsidR="00287ADC" w:rsidRPr="00287ADC" w:rsidRDefault="00287ADC" w:rsidP="00287ADC">
      <w:pPr>
        <w:pStyle w:val="BodyText"/>
        <w:rPr>
          <w:szCs w:val="20"/>
        </w:rPr>
      </w:pPr>
    </w:p>
    <w:p w:rsidR="00703D86" w:rsidRDefault="000E6DCA" w:rsidP="00703D86">
      <w:pPr>
        <w:pStyle w:val="Heading1"/>
      </w:pPr>
      <w:r>
        <w:t>Power saving signal</w:t>
      </w:r>
      <w:r w:rsidR="00703D86">
        <w:t xml:space="preserve"> design</w:t>
      </w:r>
    </w:p>
    <w:p w:rsidR="00956C61" w:rsidRDefault="00956C61" w:rsidP="00956C61">
      <w:pPr>
        <w:pStyle w:val="BodyText"/>
      </w:pPr>
      <w:r>
        <w:t>Agreement in RAN1#90bis: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56C61" w:rsidTr="00956C61">
        <w:tc>
          <w:tcPr>
            <w:tcW w:w="9062" w:type="dxa"/>
          </w:tcPr>
          <w:p w:rsidR="000E6DCA" w:rsidRPr="00A80ADB" w:rsidRDefault="000E6DCA" w:rsidP="000E6DCA">
            <w:pPr>
              <w:rPr>
                <w:rFonts w:ascii="Times" w:hAnsi="Times"/>
                <w:sz w:val="22"/>
                <w:szCs w:val="22"/>
                <w:lang w:val="en-GB"/>
              </w:rPr>
            </w:pPr>
            <w:r w:rsidRPr="00A80ADB">
              <w:rPr>
                <w:rFonts w:ascii="Times" w:hAnsi="Times"/>
                <w:sz w:val="22"/>
                <w:szCs w:val="22"/>
                <w:highlight w:val="darkYellow"/>
                <w:lang w:val="en-GB"/>
              </w:rPr>
              <w:t>Working assumption:</w:t>
            </w:r>
          </w:p>
          <w:p w:rsidR="000E6DCA" w:rsidRPr="00A80ADB" w:rsidRDefault="000E6DCA" w:rsidP="00E66B3A">
            <w:pPr>
              <w:numPr>
                <w:ilvl w:val="0"/>
                <w:numId w:val="3"/>
              </w:numPr>
              <w:rPr>
                <w:rFonts w:ascii="Times" w:eastAsia="MS Mincho" w:hAnsi="Times"/>
                <w:iCs/>
                <w:sz w:val="22"/>
                <w:szCs w:val="22"/>
                <w:lang w:eastAsia="ja-JP"/>
              </w:rPr>
            </w:pPr>
            <w:r w:rsidRPr="00A80ADB">
              <w:rPr>
                <w:rFonts w:ascii="Times" w:eastAsia="MS Mincho" w:hAnsi="Times"/>
                <w:iCs/>
                <w:sz w:val="22"/>
                <w:szCs w:val="22"/>
                <w:lang w:eastAsia="ja-JP"/>
              </w:rPr>
              <w:t>For idle mode,</w:t>
            </w:r>
          </w:p>
          <w:p w:rsidR="000E6DCA" w:rsidRPr="00A80ADB" w:rsidRDefault="000E6DCA" w:rsidP="00E66B3A">
            <w:pPr>
              <w:numPr>
                <w:ilvl w:val="1"/>
                <w:numId w:val="3"/>
              </w:numPr>
              <w:rPr>
                <w:rFonts w:ascii="Times" w:eastAsia="MS Mincho" w:hAnsi="Times"/>
                <w:iCs/>
                <w:sz w:val="22"/>
                <w:szCs w:val="22"/>
                <w:lang w:eastAsia="ja-JP"/>
              </w:rPr>
            </w:pPr>
            <w:r w:rsidRPr="00A80ADB">
              <w:rPr>
                <w:rFonts w:ascii="Times" w:eastAsia="MS Mincho" w:hAnsi="Times"/>
                <w:iCs/>
                <w:sz w:val="22"/>
                <w:szCs w:val="22"/>
                <w:lang w:val="en-GB" w:eastAsia="ja-JP"/>
              </w:rPr>
              <w:t>In specifying a power saving physical signal to indicate whether the UE needs to decode subsequent physical channel(s) for idle mode paging, select a candidate among the following power saving physical signals:</w:t>
            </w:r>
          </w:p>
          <w:p w:rsidR="000E6DCA" w:rsidRPr="00A80ADB" w:rsidRDefault="000E6DCA" w:rsidP="00E66B3A">
            <w:pPr>
              <w:numPr>
                <w:ilvl w:val="2"/>
                <w:numId w:val="3"/>
              </w:numPr>
              <w:rPr>
                <w:rFonts w:ascii="Times" w:eastAsia="MS Mincho" w:hAnsi="Times"/>
                <w:iCs/>
                <w:sz w:val="22"/>
                <w:szCs w:val="22"/>
                <w:lang w:eastAsia="ja-JP"/>
              </w:rPr>
            </w:pPr>
            <w:r w:rsidRPr="00A80ADB">
              <w:rPr>
                <w:rFonts w:ascii="Times" w:eastAsia="MS Mincho" w:hAnsi="Times"/>
                <w:iCs/>
                <w:sz w:val="22"/>
                <w:szCs w:val="22"/>
                <w:lang w:val="en-GB" w:eastAsia="ja-JP"/>
              </w:rPr>
              <w:t>‘Wake-up signal or DTX’ with new periodic sync signal</w:t>
            </w:r>
          </w:p>
          <w:p w:rsidR="000E6DCA" w:rsidRPr="00A80ADB" w:rsidRDefault="000E6DCA" w:rsidP="00E66B3A">
            <w:pPr>
              <w:numPr>
                <w:ilvl w:val="2"/>
                <w:numId w:val="3"/>
              </w:numPr>
              <w:rPr>
                <w:rFonts w:ascii="Times" w:eastAsia="MS Mincho" w:hAnsi="Times"/>
                <w:iCs/>
                <w:sz w:val="22"/>
                <w:szCs w:val="22"/>
                <w:lang w:eastAsia="ja-JP"/>
              </w:rPr>
            </w:pPr>
            <w:r w:rsidRPr="00A80ADB">
              <w:rPr>
                <w:rFonts w:ascii="Times" w:eastAsia="MS Mincho" w:hAnsi="Times"/>
                <w:iCs/>
                <w:sz w:val="22"/>
                <w:szCs w:val="22"/>
                <w:lang w:val="en-GB" w:eastAsia="ja-JP"/>
              </w:rPr>
              <w:t>‘Wake-up signal or DTX’ without new periodic sync signal</w:t>
            </w:r>
          </w:p>
          <w:p w:rsidR="000E6DCA" w:rsidRPr="00A80ADB" w:rsidRDefault="000E6DCA" w:rsidP="00E66B3A">
            <w:pPr>
              <w:numPr>
                <w:ilvl w:val="1"/>
                <w:numId w:val="3"/>
              </w:numPr>
              <w:rPr>
                <w:rFonts w:ascii="Times" w:eastAsia="MS Mincho" w:hAnsi="Times"/>
                <w:iCs/>
                <w:sz w:val="22"/>
                <w:szCs w:val="22"/>
                <w:lang w:eastAsia="ja-JP"/>
              </w:rPr>
            </w:pPr>
            <w:r w:rsidRPr="00A80ADB">
              <w:rPr>
                <w:rFonts w:ascii="Times" w:eastAsia="MS Mincho" w:hAnsi="Times"/>
                <w:iCs/>
                <w:sz w:val="22"/>
                <w:szCs w:val="22"/>
                <w:lang w:val="en-GB" w:eastAsia="ja-JP"/>
              </w:rPr>
              <w:t>Study till the next meeting how to ensure sufficient sync performance.</w:t>
            </w:r>
          </w:p>
          <w:p w:rsidR="000E6DCA" w:rsidRPr="00A80ADB" w:rsidRDefault="000E6DCA" w:rsidP="00E66B3A">
            <w:pPr>
              <w:numPr>
                <w:ilvl w:val="2"/>
                <w:numId w:val="3"/>
              </w:numPr>
              <w:rPr>
                <w:rFonts w:ascii="Times" w:eastAsia="MS Mincho" w:hAnsi="Times"/>
                <w:iCs/>
                <w:sz w:val="22"/>
                <w:szCs w:val="22"/>
                <w:lang w:eastAsia="ja-JP"/>
              </w:rPr>
            </w:pPr>
            <w:r w:rsidRPr="00A80ADB">
              <w:rPr>
                <w:rFonts w:ascii="Times" w:eastAsia="MS Mincho" w:hAnsi="Times"/>
                <w:iCs/>
                <w:sz w:val="22"/>
                <w:szCs w:val="22"/>
                <w:lang w:val="en-GB" w:eastAsia="ja-JP"/>
              </w:rPr>
              <w:t>Consider potential synergies with the WI objective on Reduced system acquisition time.</w:t>
            </w:r>
          </w:p>
          <w:p w:rsidR="00956C61" w:rsidRDefault="000E6DCA" w:rsidP="00E66B3A">
            <w:pPr>
              <w:pStyle w:val="ListParagraph"/>
              <w:numPr>
                <w:ilvl w:val="1"/>
                <w:numId w:val="3"/>
              </w:numPr>
              <w:tabs>
                <w:tab w:val="left" w:pos="720"/>
              </w:tabs>
            </w:pPr>
            <w:r w:rsidRPr="00A80ADB">
              <w:rPr>
                <w:rFonts w:ascii="Times" w:eastAsia="MS Mincho" w:hAnsi="Times"/>
                <w:iCs/>
                <w:sz w:val="22"/>
                <w:szCs w:val="22"/>
                <w:lang w:val="en-GB" w:eastAsia="ja-JP"/>
              </w:rPr>
              <w:t>Consider impacts from mobility.</w:t>
            </w:r>
          </w:p>
        </w:tc>
      </w:tr>
    </w:tbl>
    <w:p w:rsidR="00956C61" w:rsidRDefault="00956C61" w:rsidP="00956C61">
      <w:pPr>
        <w:pStyle w:val="BodyText"/>
      </w:pPr>
    </w:p>
    <w:p w:rsidR="00703D86" w:rsidRDefault="009D1636" w:rsidP="00703D86">
      <w:pPr>
        <w:pStyle w:val="Heading2"/>
      </w:pPr>
      <w:r>
        <w:t>WUS or DTX with or without new periodic sync signals</w:t>
      </w:r>
      <w:r w:rsidR="000E6DCA">
        <w:t xml:space="preserve"> </w:t>
      </w:r>
    </w:p>
    <w:p w:rsidR="006F5E8F" w:rsidRPr="009D1636" w:rsidRDefault="006F5E8F" w:rsidP="00E66B3A">
      <w:pPr>
        <w:numPr>
          <w:ilvl w:val="0"/>
          <w:numId w:val="3"/>
        </w:numPr>
        <w:rPr>
          <w:rFonts w:ascii="Times" w:eastAsia="MS Mincho" w:hAnsi="Times"/>
          <w:iCs/>
          <w:szCs w:val="22"/>
          <w:lang w:eastAsia="ja-JP"/>
        </w:rPr>
      </w:pPr>
      <w:r w:rsidRPr="009D1636">
        <w:rPr>
          <w:rFonts w:ascii="Times" w:eastAsia="MS Mincho" w:hAnsi="Times"/>
          <w:iCs/>
          <w:szCs w:val="22"/>
          <w:lang w:eastAsia="ja-JP"/>
        </w:rPr>
        <w:t>For idle mode,</w:t>
      </w:r>
    </w:p>
    <w:p w:rsidR="000E6DCA" w:rsidRPr="009D1636" w:rsidRDefault="006F5E8F" w:rsidP="00E66B3A">
      <w:pPr>
        <w:numPr>
          <w:ilvl w:val="1"/>
          <w:numId w:val="3"/>
        </w:numPr>
        <w:rPr>
          <w:rFonts w:ascii="Times" w:eastAsia="MS Mincho" w:hAnsi="Times"/>
          <w:iCs/>
          <w:szCs w:val="22"/>
          <w:lang w:eastAsia="ja-JP"/>
        </w:rPr>
      </w:pPr>
      <w:r w:rsidRPr="009D1636">
        <w:rPr>
          <w:rFonts w:ascii="Times" w:eastAsia="MS Mincho" w:hAnsi="Times"/>
          <w:iCs/>
          <w:szCs w:val="22"/>
          <w:lang w:val="en-GB" w:eastAsia="ja-JP"/>
        </w:rPr>
        <w:t>In specifying a power saving physical signal to indicate whether the UE needs to decode subsequent physical channel(s) for idle mode paging, select a candidate among the following power saving physical signals:</w:t>
      </w:r>
    </w:p>
    <w:p w:rsidR="000E6DCA" w:rsidRPr="009D1636" w:rsidRDefault="00EC5CF7" w:rsidP="00E66B3A">
      <w:pPr>
        <w:numPr>
          <w:ilvl w:val="0"/>
          <w:numId w:val="4"/>
        </w:numPr>
        <w:tabs>
          <w:tab w:val="clear" w:pos="720"/>
          <w:tab w:val="num" w:pos="1440"/>
        </w:tabs>
        <w:snapToGrid w:val="0"/>
        <w:spacing w:line="216" w:lineRule="auto"/>
        <w:ind w:left="1800"/>
        <w:rPr>
          <w:rFonts w:ascii="Times" w:eastAsia="MS Mincho" w:hAnsi="Times"/>
          <w:iCs/>
          <w:szCs w:val="22"/>
          <w:lang w:val="en-GB" w:eastAsia="ja-JP"/>
        </w:rPr>
      </w:pPr>
      <w:r w:rsidRPr="009D1636">
        <w:rPr>
          <w:rFonts w:ascii="Times" w:eastAsia="MS Mincho" w:hAnsi="Times"/>
          <w:iCs/>
          <w:szCs w:val="22"/>
          <w:lang w:val="en-GB" w:eastAsia="ja-JP"/>
        </w:rPr>
        <w:t xml:space="preserve">Alt1: </w:t>
      </w:r>
      <w:r w:rsidR="000E6DCA" w:rsidRPr="009D1636">
        <w:rPr>
          <w:rFonts w:ascii="Times" w:eastAsia="MS Mincho" w:hAnsi="Times"/>
          <w:iCs/>
          <w:szCs w:val="22"/>
          <w:lang w:val="en-GB" w:eastAsia="ja-JP"/>
        </w:rPr>
        <w:t>‘Wake-up signal or DTX’ with new periodic sync signal</w:t>
      </w:r>
    </w:p>
    <w:p w:rsidR="00EC5CF7" w:rsidRPr="009D1636" w:rsidRDefault="006F5E8F" w:rsidP="00E66B3A">
      <w:pPr>
        <w:numPr>
          <w:ilvl w:val="1"/>
          <w:numId w:val="4"/>
        </w:numPr>
        <w:tabs>
          <w:tab w:val="clear" w:pos="1440"/>
          <w:tab w:val="num" w:pos="2520"/>
        </w:tabs>
        <w:snapToGrid w:val="0"/>
        <w:spacing w:line="216" w:lineRule="auto"/>
        <w:ind w:left="2520"/>
        <w:rPr>
          <w:rFonts w:ascii="Times" w:eastAsia="MS Mincho" w:hAnsi="Times"/>
          <w:iCs/>
          <w:szCs w:val="22"/>
          <w:lang w:val="en-GB" w:eastAsia="ja-JP"/>
        </w:rPr>
      </w:pPr>
      <w:r w:rsidRPr="009D1636">
        <w:rPr>
          <w:rFonts w:ascii="Times" w:eastAsia="MS Mincho" w:hAnsi="Times"/>
          <w:iCs/>
          <w:szCs w:val="22"/>
          <w:lang w:val="en-GB" w:eastAsia="ja-JP"/>
        </w:rPr>
        <w:t xml:space="preserve">Ericsson, Nokia, </w:t>
      </w:r>
      <w:r w:rsidR="005C6C94" w:rsidRPr="005C6C94">
        <w:rPr>
          <w:rFonts w:ascii="Times" w:eastAsia="MS Mincho" w:hAnsi="Times"/>
          <w:iCs/>
          <w:szCs w:val="22"/>
          <w:lang w:val="en-GB" w:eastAsia="ja-JP"/>
        </w:rPr>
        <w:t>Nokia Shanghai Bell</w:t>
      </w:r>
      <w:r w:rsidR="005C6C94">
        <w:rPr>
          <w:rFonts w:ascii="Times" w:eastAsia="MS Mincho" w:hAnsi="Times"/>
          <w:iCs/>
          <w:szCs w:val="22"/>
          <w:lang w:val="en-GB" w:eastAsia="ja-JP"/>
        </w:rPr>
        <w:t xml:space="preserve">, </w:t>
      </w:r>
      <w:r w:rsidRPr="009D1636">
        <w:rPr>
          <w:rFonts w:ascii="Times" w:eastAsia="MS Mincho" w:hAnsi="Times"/>
          <w:iCs/>
          <w:szCs w:val="22"/>
          <w:lang w:val="en-GB" w:eastAsia="ja-JP"/>
        </w:rPr>
        <w:t>Sony</w:t>
      </w:r>
    </w:p>
    <w:p w:rsidR="000E6DCA" w:rsidRPr="009D1636" w:rsidRDefault="00EC5CF7" w:rsidP="00E66B3A">
      <w:pPr>
        <w:numPr>
          <w:ilvl w:val="0"/>
          <w:numId w:val="4"/>
        </w:numPr>
        <w:tabs>
          <w:tab w:val="clear" w:pos="720"/>
          <w:tab w:val="num" w:pos="1440"/>
        </w:tabs>
        <w:snapToGrid w:val="0"/>
        <w:spacing w:line="216" w:lineRule="auto"/>
        <w:ind w:left="1800"/>
        <w:rPr>
          <w:rFonts w:ascii="Times" w:eastAsia="MS Mincho" w:hAnsi="Times"/>
          <w:iCs/>
          <w:szCs w:val="22"/>
          <w:lang w:val="en-GB" w:eastAsia="ja-JP"/>
        </w:rPr>
      </w:pPr>
      <w:r w:rsidRPr="009D1636">
        <w:rPr>
          <w:rFonts w:ascii="Times" w:eastAsia="MS Mincho" w:hAnsi="Times"/>
          <w:iCs/>
          <w:szCs w:val="22"/>
          <w:lang w:val="en-GB" w:eastAsia="ja-JP"/>
        </w:rPr>
        <w:t xml:space="preserve">Alt2: </w:t>
      </w:r>
      <w:r w:rsidR="000E6DCA" w:rsidRPr="009D1636">
        <w:rPr>
          <w:rFonts w:ascii="Times" w:eastAsia="MS Mincho" w:hAnsi="Times"/>
          <w:iCs/>
          <w:szCs w:val="22"/>
          <w:lang w:val="en-GB" w:eastAsia="ja-JP"/>
        </w:rPr>
        <w:t>‘Wake-up signal or DTX’ without new periodic sync signal</w:t>
      </w:r>
    </w:p>
    <w:p w:rsidR="006F5E8F" w:rsidRPr="009D1636" w:rsidRDefault="00343C34" w:rsidP="00E66B3A">
      <w:pPr>
        <w:numPr>
          <w:ilvl w:val="1"/>
          <w:numId w:val="4"/>
        </w:numPr>
        <w:tabs>
          <w:tab w:val="clear" w:pos="1440"/>
          <w:tab w:val="num" w:pos="2520"/>
        </w:tabs>
        <w:snapToGrid w:val="0"/>
        <w:spacing w:line="216" w:lineRule="auto"/>
        <w:ind w:left="2520"/>
        <w:rPr>
          <w:rFonts w:ascii="Times" w:eastAsia="MS Mincho" w:hAnsi="Times"/>
          <w:iCs/>
          <w:szCs w:val="22"/>
          <w:lang w:val="en-GB" w:eastAsia="ja-JP"/>
        </w:rPr>
      </w:pPr>
      <w:r>
        <w:rPr>
          <w:rFonts w:ascii="Times" w:eastAsia="MS Mincho" w:hAnsi="Times"/>
          <w:iCs/>
          <w:szCs w:val="22"/>
          <w:lang w:eastAsia="ja-JP"/>
        </w:rPr>
        <w:t>Huawei</w:t>
      </w:r>
      <w:r w:rsidRPr="00343C34">
        <w:rPr>
          <w:rFonts w:ascii="Times" w:eastAsia="MS Mincho" w:hAnsi="Times"/>
          <w:iCs/>
          <w:szCs w:val="22"/>
          <w:lang w:eastAsia="ja-JP"/>
        </w:rPr>
        <w:t xml:space="preserve">, </w:t>
      </w:r>
      <w:proofErr w:type="spellStart"/>
      <w:r w:rsidRPr="00343C34">
        <w:rPr>
          <w:rFonts w:ascii="Times" w:eastAsia="MS Mincho" w:hAnsi="Times"/>
          <w:iCs/>
          <w:szCs w:val="22"/>
          <w:lang w:eastAsia="ja-JP"/>
        </w:rPr>
        <w:t>HiSilicon</w:t>
      </w:r>
      <w:proofErr w:type="spellEnd"/>
      <w:r w:rsidR="006F5E8F" w:rsidRPr="009D1636">
        <w:rPr>
          <w:rFonts w:ascii="Times" w:eastAsia="MS Mincho" w:hAnsi="Times"/>
          <w:iCs/>
          <w:szCs w:val="22"/>
          <w:lang w:val="en-GB" w:eastAsia="ja-JP"/>
        </w:rPr>
        <w:t xml:space="preserve">, </w:t>
      </w:r>
      <w:r w:rsidR="005C6C94" w:rsidRPr="005C6C94">
        <w:rPr>
          <w:rFonts w:ascii="Times" w:eastAsia="MS Mincho" w:hAnsi="Times"/>
          <w:iCs/>
          <w:szCs w:val="22"/>
          <w:lang w:eastAsia="ja-JP"/>
        </w:rPr>
        <w:t xml:space="preserve">ZTE, </w:t>
      </w:r>
      <w:proofErr w:type="spellStart"/>
      <w:r w:rsidR="005C6C94" w:rsidRPr="005C6C94">
        <w:rPr>
          <w:rFonts w:ascii="Times" w:eastAsia="MS Mincho" w:hAnsi="Times"/>
          <w:iCs/>
          <w:szCs w:val="22"/>
          <w:lang w:eastAsia="ja-JP"/>
        </w:rPr>
        <w:t>SaneChips</w:t>
      </w:r>
      <w:proofErr w:type="spellEnd"/>
    </w:p>
    <w:p w:rsidR="006F5E8F" w:rsidRPr="009D1636" w:rsidRDefault="006F5E8F" w:rsidP="00E66B3A">
      <w:pPr>
        <w:numPr>
          <w:ilvl w:val="0"/>
          <w:numId w:val="4"/>
        </w:numPr>
        <w:tabs>
          <w:tab w:val="clear" w:pos="720"/>
          <w:tab w:val="num" w:pos="1440"/>
        </w:tabs>
        <w:snapToGrid w:val="0"/>
        <w:spacing w:line="216" w:lineRule="auto"/>
        <w:ind w:left="1800"/>
        <w:rPr>
          <w:rFonts w:ascii="Times" w:eastAsia="MS Mincho" w:hAnsi="Times"/>
          <w:iCs/>
          <w:szCs w:val="22"/>
          <w:lang w:val="en-GB" w:eastAsia="ja-JP"/>
        </w:rPr>
      </w:pPr>
      <w:r w:rsidRPr="009D1636">
        <w:rPr>
          <w:rFonts w:ascii="Times" w:eastAsia="MS Mincho" w:hAnsi="Times"/>
          <w:iCs/>
          <w:szCs w:val="22"/>
          <w:lang w:val="en-GB" w:eastAsia="ja-JP"/>
        </w:rPr>
        <w:t>FFS</w:t>
      </w:r>
      <w:r w:rsidR="00F255DB">
        <w:rPr>
          <w:rFonts w:ascii="Times" w:eastAsia="MS Mincho" w:hAnsi="Times"/>
          <w:iCs/>
          <w:szCs w:val="22"/>
          <w:lang w:val="en-GB" w:eastAsia="ja-JP"/>
        </w:rPr>
        <w:t xml:space="preserve"> on detection performance, system overhead and UE complexity</w:t>
      </w:r>
    </w:p>
    <w:p w:rsidR="006F5E8F" w:rsidRDefault="006F5E8F" w:rsidP="00E66B3A">
      <w:pPr>
        <w:numPr>
          <w:ilvl w:val="1"/>
          <w:numId w:val="4"/>
        </w:numPr>
        <w:tabs>
          <w:tab w:val="clear" w:pos="1440"/>
          <w:tab w:val="num" w:pos="2520"/>
        </w:tabs>
        <w:snapToGrid w:val="0"/>
        <w:spacing w:line="216" w:lineRule="auto"/>
        <w:ind w:left="2520"/>
        <w:rPr>
          <w:rFonts w:ascii="Times" w:eastAsia="MS Mincho" w:hAnsi="Times"/>
          <w:iCs/>
          <w:szCs w:val="22"/>
          <w:lang w:val="en-GB" w:eastAsia="ja-JP"/>
        </w:rPr>
      </w:pPr>
      <w:r w:rsidRPr="009D1636">
        <w:rPr>
          <w:rFonts w:ascii="Times" w:eastAsia="MS Mincho" w:hAnsi="Times"/>
          <w:iCs/>
          <w:szCs w:val="22"/>
          <w:lang w:val="en-GB" w:eastAsia="ja-JP"/>
        </w:rPr>
        <w:t>Vivo, LGE, Intel</w:t>
      </w:r>
      <w:r w:rsidR="00036BC5">
        <w:rPr>
          <w:rFonts w:ascii="Times" w:eastAsia="MS Mincho" w:hAnsi="Times"/>
          <w:iCs/>
          <w:szCs w:val="22"/>
          <w:lang w:val="en-GB" w:eastAsia="ja-JP"/>
        </w:rPr>
        <w:t>,</w:t>
      </w:r>
      <w:r w:rsidR="00036BC5" w:rsidRPr="00036BC5">
        <w:rPr>
          <w:rFonts w:ascii="Times" w:eastAsia="MS Mincho" w:hAnsi="Times"/>
          <w:iCs/>
          <w:szCs w:val="22"/>
          <w:lang w:val="en-GB" w:eastAsia="ja-JP"/>
        </w:rPr>
        <w:t xml:space="preserve"> </w:t>
      </w:r>
      <w:r w:rsidR="00036BC5" w:rsidRPr="009D1636">
        <w:rPr>
          <w:rFonts w:ascii="Times" w:eastAsia="MS Mincho" w:hAnsi="Times"/>
          <w:iCs/>
          <w:szCs w:val="22"/>
          <w:lang w:val="en-GB" w:eastAsia="ja-JP"/>
        </w:rPr>
        <w:t>Qualcomm</w:t>
      </w:r>
    </w:p>
    <w:p w:rsidR="00BB13EA" w:rsidRDefault="00BB13EA" w:rsidP="00BB13EA">
      <w:pPr>
        <w:tabs>
          <w:tab w:val="num" w:pos="1440"/>
        </w:tabs>
        <w:snapToGrid w:val="0"/>
        <w:spacing w:line="216" w:lineRule="auto"/>
        <w:ind w:left="1440"/>
        <w:rPr>
          <w:rFonts w:ascii="Times" w:eastAsia="MS Mincho" w:hAnsi="Times"/>
          <w:iCs/>
          <w:szCs w:val="22"/>
          <w:lang w:val="en-GB" w:eastAsia="ja-JP"/>
        </w:rPr>
      </w:pPr>
      <w:r>
        <w:rPr>
          <w:rFonts w:ascii="Times" w:eastAsia="MS Mincho" w:hAnsi="Times"/>
          <w:iCs/>
          <w:szCs w:val="22"/>
          <w:lang w:val="en-GB" w:eastAsia="ja-JP"/>
        </w:rPr>
        <w:t>Other alternatives to change the WA:</w:t>
      </w:r>
    </w:p>
    <w:p w:rsidR="00BB13EA" w:rsidRPr="009D1636" w:rsidRDefault="00BB13EA" w:rsidP="00E66B3A">
      <w:pPr>
        <w:numPr>
          <w:ilvl w:val="0"/>
          <w:numId w:val="4"/>
        </w:numPr>
        <w:tabs>
          <w:tab w:val="clear" w:pos="720"/>
          <w:tab w:val="num" w:pos="1440"/>
        </w:tabs>
        <w:snapToGrid w:val="0"/>
        <w:spacing w:line="216" w:lineRule="auto"/>
        <w:ind w:left="1800"/>
        <w:rPr>
          <w:rFonts w:ascii="Times" w:eastAsia="MS Mincho" w:hAnsi="Times"/>
          <w:iCs/>
          <w:szCs w:val="22"/>
          <w:lang w:val="en-GB" w:eastAsia="ja-JP"/>
        </w:rPr>
      </w:pPr>
      <w:r>
        <w:rPr>
          <w:rFonts w:ascii="Times" w:eastAsia="MS Mincho" w:hAnsi="Times"/>
          <w:iCs/>
          <w:szCs w:val="22"/>
          <w:lang w:val="en-GB" w:eastAsia="ja-JP"/>
        </w:rPr>
        <w:t>No ‘Wake-up signal or DTX’ but specific a new periodic sync signal</w:t>
      </w:r>
    </w:p>
    <w:p w:rsidR="00BB13EA" w:rsidRPr="009D1636" w:rsidRDefault="00BB13EA" w:rsidP="00E66B3A">
      <w:pPr>
        <w:numPr>
          <w:ilvl w:val="1"/>
          <w:numId w:val="4"/>
        </w:numPr>
        <w:tabs>
          <w:tab w:val="clear" w:pos="1440"/>
          <w:tab w:val="num" w:pos="2520"/>
        </w:tabs>
        <w:snapToGrid w:val="0"/>
        <w:spacing w:line="216" w:lineRule="auto"/>
        <w:ind w:left="2520"/>
        <w:rPr>
          <w:rFonts w:ascii="Times" w:eastAsia="MS Mincho" w:hAnsi="Times"/>
          <w:iCs/>
          <w:szCs w:val="22"/>
          <w:lang w:val="en-GB" w:eastAsia="ja-JP"/>
        </w:rPr>
      </w:pPr>
      <w:r>
        <w:rPr>
          <w:rFonts w:ascii="Times" w:eastAsia="MS Mincho" w:hAnsi="Times"/>
          <w:iCs/>
          <w:szCs w:val="22"/>
          <w:lang w:val="en-GB" w:eastAsia="ja-JP"/>
        </w:rPr>
        <w:t>Sierra Wireless, Samsung</w:t>
      </w:r>
    </w:p>
    <w:p w:rsidR="00BF28AD" w:rsidRPr="00277A6F" w:rsidRDefault="006F5E8F" w:rsidP="00F07BB7">
      <w:pPr>
        <w:pStyle w:val="BodyText"/>
        <w:ind w:left="360"/>
        <w:rPr>
          <w:b/>
        </w:rPr>
      </w:pPr>
      <w:r w:rsidRPr="00277A6F">
        <w:rPr>
          <w:b/>
        </w:rPr>
        <w:t>Observations</w:t>
      </w:r>
      <w:r w:rsidR="00BF28AD" w:rsidRPr="00277A6F">
        <w:rPr>
          <w:b/>
        </w:rPr>
        <w:t>:</w:t>
      </w:r>
    </w:p>
    <w:p w:rsidR="00BF28AD" w:rsidRDefault="006F5E8F" w:rsidP="00E66B3A">
      <w:pPr>
        <w:pStyle w:val="BodyText"/>
        <w:numPr>
          <w:ilvl w:val="0"/>
          <w:numId w:val="2"/>
        </w:numPr>
        <w:ind w:left="1080"/>
      </w:pPr>
      <w:r>
        <w:t xml:space="preserve">No clear majority yet and </w:t>
      </w:r>
      <w:r w:rsidR="00F07BB7">
        <w:t xml:space="preserve">may </w:t>
      </w:r>
      <w:r>
        <w:t xml:space="preserve">need further study on the new sync signal in the perspective of detection performance, system overhead and UE complexity, </w:t>
      </w:r>
      <w:proofErr w:type="gramStart"/>
      <w:r>
        <w:t>etc..</w:t>
      </w:r>
      <w:proofErr w:type="gramEnd"/>
    </w:p>
    <w:p w:rsidR="009D1636" w:rsidRDefault="009D1636" w:rsidP="009D1636">
      <w:pPr>
        <w:pStyle w:val="Heading2"/>
      </w:pPr>
      <w:r>
        <w:t xml:space="preserve">WUS or DTX configuration </w:t>
      </w:r>
    </w:p>
    <w:p w:rsidR="00001F8C" w:rsidRDefault="009D1636" w:rsidP="00001F8C">
      <w:pPr>
        <w:pStyle w:val="BodyText"/>
      </w:pPr>
      <w:r>
        <w:t xml:space="preserve">Similar discussion as that in </w:t>
      </w:r>
      <w:proofErr w:type="spellStart"/>
      <w:r w:rsidR="00DC40B9">
        <w:t>fe</w:t>
      </w:r>
      <w:r>
        <w:t>NB</w:t>
      </w:r>
      <w:proofErr w:type="spellEnd"/>
      <w:r>
        <w:t>-IoT</w:t>
      </w:r>
      <w:r w:rsidR="00001F8C">
        <w:t>:</w:t>
      </w:r>
    </w:p>
    <w:p w:rsidR="00DC40B9" w:rsidRPr="00001F8C" w:rsidRDefault="008162C9" w:rsidP="00001F8C">
      <w:pPr>
        <w:pStyle w:val="BodyText"/>
      </w:pPr>
      <w:r>
        <w:rPr>
          <w:rFonts w:ascii="Times" w:hAnsi="Times"/>
          <w:iCs/>
          <w:szCs w:val="22"/>
          <w:lang w:eastAsia="ja-JP"/>
        </w:rPr>
        <w:t>Open Issue #</w:t>
      </w:r>
      <w:r w:rsidR="00001F8C">
        <w:rPr>
          <w:rFonts w:ascii="Times" w:hAnsi="Times"/>
          <w:iCs/>
          <w:szCs w:val="22"/>
          <w:lang w:eastAsia="ja-JP"/>
        </w:rPr>
        <w:t>1: Configur</w:t>
      </w:r>
      <w:r w:rsidR="00B021C4">
        <w:rPr>
          <w:rFonts w:ascii="Times" w:hAnsi="Times"/>
          <w:iCs/>
          <w:szCs w:val="22"/>
          <w:lang w:eastAsia="ja-JP"/>
        </w:rPr>
        <w:t xml:space="preserve">e </w:t>
      </w:r>
      <w:r w:rsidR="00001F8C">
        <w:rPr>
          <w:rFonts w:ascii="Times" w:hAnsi="Times"/>
          <w:iCs/>
          <w:szCs w:val="22"/>
          <w:lang w:eastAsia="ja-JP"/>
        </w:rPr>
        <w:t>o</w:t>
      </w:r>
      <w:r w:rsidR="00DC40B9">
        <w:rPr>
          <w:rFonts w:ascii="Times" w:hAnsi="Times"/>
          <w:iCs/>
          <w:szCs w:val="22"/>
          <w:lang w:eastAsia="ja-JP"/>
        </w:rPr>
        <w:t>ne WUS for one or more than one POs</w:t>
      </w:r>
    </w:p>
    <w:p w:rsidR="00DC40B9" w:rsidRDefault="00DC40B9" w:rsidP="00E66B3A">
      <w:pPr>
        <w:numPr>
          <w:ilvl w:val="1"/>
          <w:numId w:val="6"/>
        </w:numPr>
        <w:ind w:left="360"/>
        <w:rPr>
          <w:rFonts w:ascii="Times" w:eastAsia="MS Mincho" w:hAnsi="Times"/>
          <w:iCs/>
          <w:szCs w:val="22"/>
          <w:lang w:eastAsia="ja-JP"/>
        </w:rPr>
      </w:pPr>
      <w:r>
        <w:rPr>
          <w:rFonts w:ascii="Times" w:eastAsia="MS Mincho" w:hAnsi="Times"/>
          <w:iCs/>
          <w:szCs w:val="22"/>
          <w:lang w:eastAsia="ja-JP"/>
        </w:rPr>
        <w:t>I</w:t>
      </w:r>
      <w:r w:rsidRPr="00DC40B9">
        <w:rPr>
          <w:rFonts w:ascii="Times" w:eastAsia="MS Mincho" w:hAnsi="Times"/>
          <w:iCs/>
          <w:szCs w:val="22"/>
          <w:lang w:eastAsia="ja-JP"/>
        </w:rPr>
        <w:t>n a UE’s DRX cycle, one WUS informs UE whether to monitor the PO in a single DRX cycle</w:t>
      </w:r>
      <w:r>
        <w:rPr>
          <w:rFonts w:ascii="Times" w:eastAsia="MS Mincho" w:hAnsi="Times"/>
          <w:iCs/>
          <w:szCs w:val="22"/>
          <w:lang w:eastAsia="ja-JP"/>
        </w:rPr>
        <w:t xml:space="preserve"> </w:t>
      </w:r>
    </w:p>
    <w:p w:rsidR="00F07BB7" w:rsidRPr="00F07BB7" w:rsidRDefault="00F07BB7" w:rsidP="00E66B3A">
      <w:pPr>
        <w:numPr>
          <w:ilvl w:val="2"/>
          <w:numId w:val="7"/>
        </w:numPr>
        <w:ind w:left="1080"/>
        <w:rPr>
          <w:rFonts w:ascii="Times" w:eastAsia="MS Mincho" w:hAnsi="Times"/>
          <w:iCs/>
          <w:szCs w:val="22"/>
          <w:lang w:eastAsia="ja-JP"/>
        </w:rPr>
      </w:pPr>
      <w:r>
        <w:rPr>
          <w:rFonts w:ascii="Times" w:eastAsia="MS Mincho" w:hAnsi="Times"/>
          <w:iCs/>
          <w:szCs w:val="22"/>
          <w:lang w:eastAsia="ja-JP"/>
        </w:rPr>
        <w:t xml:space="preserve">Yes: Huawei, </w:t>
      </w:r>
      <w:proofErr w:type="spellStart"/>
      <w:r>
        <w:rPr>
          <w:rFonts w:ascii="Times" w:eastAsia="MS Mincho" w:hAnsi="Times"/>
          <w:iCs/>
          <w:szCs w:val="22"/>
          <w:lang w:eastAsia="ja-JP"/>
        </w:rPr>
        <w:t>HiSilicon</w:t>
      </w:r>
      <w:proofErr w:type="spellEnd"/>
      <w:r>
        <w:rPr>
          <w:rFonts w:ascii="Times" w:eastAsia="MS Mincho" w:hAnsi="Times"/>
          <w:iCs/>
          <w:szCs w:val="22"/>
          <w:lang w:eastAsia="ja-JP"/>
        </w:rPr>
        <w:t xml:space="preserve">, Qualcomm, Ericsson, </w:t>
      </w:r>
      <w:r w:rsidRPr="009D1636">
        <w:rPr>
          <w:rFonts w:ascii="Times" w:eastAsia="MS Mincho" w:hAnsi="Times"/>
          <w:iCs/>
          <w:szCs w:val="22"/>
          <w:lang w:val="en-GB" w:eastAsia="ja-JP"/>
        </w:rPr>
        <w:t xml:space="preserve">Nokia, </w:t>
      </w:r>
      <w:r w:rsidRPr="005C6C94">
        <w:rPr>
          <w:rFonts w:ascii="Times" w:eastAsia="MS Mincho" w:hAnsi="Times"/>
          <w:iCs/>
          <w:szCs w:val="22"/>
          <w:lang w:val="en-GB" w:eastAsia="ja-JP"/>
        </w:rPr>
        <w:t>Nokia Shanghai Bell</w:t>
      </w:r>
      <w:r>
        <w:rPr>
          <w:rFonts w:ascii="Times" w:eastAsia="MS Mincho" w:hAnsi="Times"/>
          <w:iCs/>
          <w:szCs w:val="22"/>
          <w:lang w:eastAsia="ja-JP"/>
        </w:rPr>
        <w:t>,</w:t>
      </w:r>
    </w:p>
    <w:p w:rsidR="00DC40B9" w:rsidRDefault="00DC40B9" w:rsidP="00E66B3A">
      <w:pPr>
        <w:numPr>
          <w:ilvl w:val="1"/>
          <w:numId w:val="6"/>
        </w:numPr>
        <w:ind w:left="360"/>
        <w:rPr>
          <w:rFonts w:ascii="Times" w:eastAsia="MS Mincho" w:hAnsi="Times"/>
          <w:iCs/>
          <w:szCs w:val="22"/>
          <w:lang w:eastAsia="ja-JP"/>
        </w:rPr>
      </w:pPr>
      <w:r>
        <w:rPr>
          <w:rFonts w:ascii="Times" w:eastAsia="MS Mincho" w:hAnsi="Times"/>
          <w:iCs/>
          <w:szCs w:val="22"/>
          <w:lang w:eastAsia="ja-JP"/>
        </w:rPr>
        <w:t>I</w:t>
      </w:r>
      <w:r w:rsidRPr="00DC40B9">
        <w:rPr>
          <w:rFonts w:ascii="Times" w:eastAsia="MS Mincho" w:hAnsi="Times"/>
          <w:iCs/>
          <w:szCs w:val="22"/>
          <w:lang w:eastAsia="ja-JP"/>
        </w:rPr>
        <w:t xml:space="preserve">n a UE’s </w:t>
      </w:r>
      <w:r>
        <w:rPr>
          <w:rFonts w:ascii="Times" w:eastAsia="MS Mincho" w:hAnsi="Times"/>
          <w:iCs/>
          <w:szCs w:val="22"/>
          <w:lang w:eastAsia="ja-JP"/>
        </w:rPr>
        <w:t>e</w:t>
      </w:r>
      <w:r w:rsidRPr="00DC40B9">
        <w:rPr>
          <w:rFonts w:ascii="Times" w:eastAsia="MS Mincho" w:hAnsi="Times"/>
          <w:iCs/>
          <w:szCs w:val="22"/>
          <w:lang w:eastAsia="ja-JP"/>
        </w:rPr>
        <w:t xml:space="preserve">DRX cycle, </w:t>
      </w:r>
      <w:r>
        <w:rPr>
          <w:rFonts w:ascii="Times" w:eastAsia="MS Mincho" w:hAnsi="Times"/>
          <w:iCs/>
          <w:szCs w:val="22"/>
          <w:lang w:eastAsia="ja-JP"/>
        </w:rPr>
        <w:t xml:space="preserve">whether </w:t>
      </w:r>
      <w:proofErr w:type="spellStart"/>
      <w:r w:rsidRPr="00277A6F">
        <w:rPr>
          <w:rFonts w:ascii="Times" w:eastAsia="MS Mincho" w:hAnsi="Times"/>
          <w:iCs/>
          <w:szCs w:val="22"/>
          <w:lang w:eastAsia="ja-JP"/>
        </w:rPr>
        <w:t>eNB</w:t>
      </w:r>
      <w:proofErr w:type="spellEnd"/>
      <w:r w:rsidRPr="00277A6F">
        <w:rPr>
          <w:rFonts w:ascii="Times" w:eastAsia="MS Mincho" w:hAnsi="Times"/>
          <w:iCs/>
          <w:szCs w:val="22"/>
          <w:lang w:eastAsia="ja-JP"/>
        </w:rPr>
        <w:t xml:space="preserve"> can configure WUS being applied to more than one </w:t>
      </w:r>
      <w:r>
        <w:rPr>
          <w:rFonts w:ascii="Times" w:eastAsia="MS Mincho" w:hAnsi="Times"/>
          <w:iCs/>
          <w:szCs w:val="22"/>
          <w:lang w:eastAsia="ja-JP"/>
        </w:rPr>
        <w:t xml:space="preserve">POs in a PTW </w:t>
      </w:r>
    </w:p>
    <w:p w:rsidR="00DC40B9" w:rsidRDefault="00DC40B9" w:rsidP="00E66B3A">
      <w:pPr>
        <w:numPr>
          <w:ilvl w:val="2"/>
          <w:numId w:val="7"/>
        </w:numPr>
        <w:ind w:left="1080"/>
        <w:rPr>
          <w:rFonts w:ascii="Times" w:eastAsia="MS Mincho" w:hAnsi="Times"/>
          <w:iCs/>
          <w:szCs w:val="22"/>
          <w:lang w:eastAsia="ja-JP"/>
        </w:rPr>
      </w:pPr>
      <w:r>
        <w:rPr>
          <w:rFonts w:ascii="Times" w:eastAsia="MS Mincho" w:hAnsi="Times"/>
          <w:iCs/>
          <w:szCs w:val="22"/>
          <w:lang w:eastAsia="ja-JP"/>
        </w:rPr>
        <w:t>Yes:</w:t>
      </w:r>
      <w:r w:rsidR="00001F8C">
        <w:rPr>
          <w:rFonts w:ascii="Times" w:eastAsia="MS Mincho" w:hAnsi="Times"/>
          <w:iCs/>
          <w:szCs w:val="22"/>
          <w:lang w:eastAsia="ja-JP"/>
        </w:rPr>
        <w:t xml:space="preserve"> Samsung, </w:t>
      </w:r>
      <w:r w:rsidR="00F07BB7">
        <w:rPr>
          <w:rFonts w:ascii="Times" w:eastAsia="MS Mincho" w:hAnsi="Times"/>
          <w:iCs/>
          <w:szCs w:val="22"/>
          <w:lang w:eastAsia="ja-JP"/>
        </w:rPr>
        <w:t xml:space="preserve">Huawei, </w:t>
      </w:r>
      <w:proofErr w:type="spellStart"/>
      <w:r w:rsidR="00F07BB7">
        <w:rPr>
          <w:rFonts w:ascii="Times" w:eastAsia="MS Mincho" w:hAnsi="Times"/>
          <w:iCs/>
          <w:szCs w:val="22"/>
          <w:lang w:eastAsia="ja-JP"/>
        </w:rPr>
        <w:t>HiSilicon</w:t>
      </w:r>
      <w:proofErr w:type="spellEnd"/>
      <w:r w:rsidR="00F07BB7">
        <w:rPr>
          <w:rFonts w:ascii="Times" w:eastAsia="MS Mincho" w:hAnsi="Times"/>
          <w:iCs/>
          <w:szCs w:val="22"/>
          <w:lang w:eastAsia="ja-JP"/>
        </w:rPr>
        <w:t xml:space="preserve">, </w:t>
      </w:r>
      <w:r w:rsidR="00001F8C">
        <w:rPr>
          <w:rFonts w:ascii="Times" w:eastAsia="MS Mincho" w:hAnsi="Times"/>
          <w:iCs/>
          <w:szCs w:val="22"/>
          <w:lang w:eastAsia="ja-JP"/>
        </w:rPr>
        <w:t>Qualcomm</w:t>
      </w:r>
    </w:p>
    <w:p w:rsidR="00DC40B9" w:rsidRDefault="00DC40B9" w:rsidP="00E66B3A">
      <w:pPr>
        <w:numPr>
          <w:ilvl w:val="2"/>
          <w:numId w:val="7"/>
        </w:numPr>
        <w:ind w:left="1080"/>
        <w:rPr>
          <w:rFonts w:ascii="Times" w:eastAsia="MS Mincho" w:hAnsi="Times"/>
          <w:iCs/>
          <w:szCs w:val="22"/>
          <w:lang w:eastAsia="ja-JP"/>
        </w:rPr>
      </w:pPr>
      <w:r>
        <w:rPr>
          <w:rFonts w:ascii="Times" w:eastAsia="MS Mincho" w:hAnsi="Times"/>
          <w:iCs/>
          <w:szCs w:val="22"/>
          <w:lang w:eastAsia="ja-JP"/>
        </w:rPr>
        <w:lastRenderedPageBreak/>
        <w:t xml:space="preserve">No: </w:t>
      </w:r>
      <w:r w:rsidR="00036BC5" w:rsidRPr="009D1636">
        <w:rPr>
          <w:rFonts w:ascii="Times" w:eastAsia="MS Mincho" w:hAnsi="Times"/>
          <w:iCs/>
          <w:szCs w:val="22"/>
          <w:lang w:val="en-GB" w:eastAsia="ja-JP"/>
        </w:rPr>
        <w:t xml:space="preserve">Nokia, </w:t>
      </w:r>
      <w:r w:rsidR="00036BC5" w:rsidRPr="005C6C94">
        <w:rPr>
          <w:rFonts w:ascii="Times" w:eastAsia="MS Mincho" w:hAnsi="Times"/>
          <w:iCs/>
          <w:szCs w:val="22"/>
          <w:lang w:val="en-GB" w:eastAsia="ja-JP"/>
        </w:rPr>
        <w:t>Nokia Shanghai Bell</w:t>
      </w:r>
      <w:r w:rsidR="00001F8C">
        <w:rPr>
          <w:rFonts w:ascii="Times" w:eastAsia="MS Mincho" w:hAnsi="Times"/>
          <w:iCs/>
          <w:szCs w:val="22"/>
          <w:lang w:eastAsia="ja-JP"/>
        </w:rPr>
        <w:t>, LGE</w:t>
      </w:r>
      <w:r w:rsidR="00F255DB">
        <w:rPr>
          <w:rFonts w:ascii="Times" w:eastAsia="MS Mincho" w:hAnsi="Times"/>
          <w:iCs/>
          <w:szCs w:val="22"/>
          <w:lang w:eastAsia="ja-JP"/>
        </w:rPr>
        <w:t>, Ericsson</w:t>
      </w:r>
    </w:p>
    <w:p w:rsidR="00DC40B9" w:rsidRPr="00277A6F" w:rsidRDefault="00DC40B9" w:rsidP="00F07BB7">
      <w:pPr>
        <w:pStyle w:val="BodyText"/>
        <w:ind w:left="360"/>
        <w:rPr>
          <w:b/>
        </w:rPr>
      </w:pPr>
      <w:r w:rsidRPr="00277A6F">
        <w:rPr>
          <w:b/>
        </w:rPr>
        <w:t>Observations:</w:t>
      </w:r>
    </w:p>
    <w:p w:rsidR="00F07BB7" w:rsidRDefault="00F07BB7" w:rsidP="00E66B3A">
      <w:pPr>
        <w:pStyle w:val="BodyText"/>
        <w:numPr>
          <w:ilvl w:val="0"/>
          <w:numId w:val="2"/>
        </w:numPr>
        <w:ind w:left="1080"/>
      </w:pPr>
      <w:r>
        <w:t xml:space="preserve">For single DRX cycle, majority views to configure </w:t>
      </w:r>
      <w:r w:rsidRPr="00DC40B9">
        <w:rPr>
          <w:rFonts w:ascii="Times" w:hAnsi="Times"/>
          <w:iCs/>
          <w:szCs w:val="22"/>
          <w:lang w:eastAsia="ja-JP"/>
        </w:rPr>
        <w:t xml:space="preserve">one WUS </w:t>
      </w:r>
      <w:r>
        <w:rPr>
          <w:rFonts w:ascii="Times" w:hAnsi="Times"/>
          <w:iCs/>
          <w:szCs w:val="22"/>
          <w:lang w:eastAsia="ja-JP"/>
        </w:rPr>
        <w:t>per PO.</w:t>
      </w:r>
    </w:p>
    <w:p w:rsidR="00DC40B9" w:rsidRPr="00001F8C" w:rsidRDefault="00F07BB7" w:rsidP="00E66B3A">
      <w:pPr>
        <w:pStyle w:val="BodyText"/>
        <w:numPr>
          <w:ilvl w:val="0"/>
          <w:numId w:val="2"/>
        </w:numPr>
        <w:ind w:left="1080"/>
      </w:pPr>
      <w:r>
        <w:t>For eDRX, n</w:t>
      </w:r>
      <w:r w:rsidR="00DC40B9">
        <w:t>o clear majority yet and need to wait for the RAN2 response on the feasibility</w:t>
      </w:r>
    </w:p>
    <w:p w:rsidR="009D45FC" w:rsidRDefault="009D45FC" w:rsidP="00001F8C">
      <w:pPr>
        <w:rPr>
          <w:rFonts w:ascii="Times" w:hAnsi="Times"/>
          <w:iCs/>
          <w:szCs w:val="22"/>
          <w:lang w:eastAsia="ja-JP"/>
        </w:rPr>
      </w:pPr>
    </w:p>
    <w:p w:rsidR="00001F8C" w:rsidRPr="009D1636" w:rsidRDefault="008162C9" w:rsidP="00001F8C">
      <w:pPr>
        <w:rPr>
          <w:rFonts w:ascii="Times" w:eastAsia="MS Mincho" w:hAnsi="Times"/>
          <w:iCs/>
          <w:szCs w:val="22"/>
          <w:lang w:eastAsia="ja-JP"/>
        </w:rPr>
      </w:pPr>
      <w:r>
        <w:rPr>
          <w:rFonts w:ascii="Times" w:hAnsi="Times"/>
          <w:iCs/>
          <w:szCs w:val="22"/>
          <w:lang w:eastAsia="ja-JP"/>
        </w:rPr>
        <w:t xml:space="preserve">Open Issue </w:t>
      </w:r>
      <w:r w:rsidR="00001F8C">
        <w:rPr>
          <w:rFonts w:ascii="Times" w:hAnsi="Times"/>
          <w:iCs/>
          <w:szCs w:val="22"/>
          <w:lang w:eastAsia="ja-JP"/>
        </w:rPr>
        <w:t xml:space="preserve">#2: </w:t>
      </w:r>
      <w:r w:rsidR="00001F8C">
        <w:rPr>
          <w:rFonts w:ascii="Times" w:eastAsia="MS Mincho" w:hAnsi="Times"/>
          <w:iCs/>
          <w:szCs w:val="22"/>
          <w:lang w:eastAsia="ja-JP"/>
        </w:rPr>
        <w:t>Configur</w:t>
      </w:r>
      <w:r w:rsidR="00B021C4">
        <w:rPr>
          <w:rFonts w:ascii="Times" w:eastAsia="MS Mincho" w:hAnsi="Times"/>
          <w:iCs/>
          <w:szCs w:val="22"/>
          <w:lang w:eastAsia="ja-JP"/>
        </w:rPr>
        <w:t>e WUS to apply to</w:t>
      </w:r>
      <w:r w:rsidR="00001F8C">
        <w:rPr>
          <w:rFonts w:ascii="Times" w:eastAsia="MS Mincho" w:hAnsi="Times"/>
          <w:iCs/>
          <w:szCs w:val="22"/>
          <w:lang w:eastAsia="ja-JP"/>
        </w:rPr>
        <w:t xml:space="preserve"> </w:t>
      </w:r>
      <w:r w:rsidR="00B021C4" w:rsidRPr="00B021C4">
        <w:rPr>
          <w:rFonts w:ascii="Times" w:eastAsia="MS Mincho" w:hAnsi="Times"/>
          <w:iCs/>
          <w:szCs w:val="22"/>
          <w:lang w:eastAsia="ja-JP"/>
        </w:rPr>
        <w:t>all the UEs or a sub-group of UEs</w:t>
      </w:r>
    </w:p>
    <w:p w:rsidR="00B021C4" w:rsidRDefault="00B021C4" w:rsidP="00E66B3A">
      <w:pPr>
        <w:numPr>
          <w:ilvl w:val="1"/>
          <w:numId w:val="6"/>
        </w:numPr>
        <w:ind w:left="360"/>
        <w:rPr>
          <w:rFonts w:ascii="Times" w:eastAsia="MS Mincho" w:hAnsi="Times"/>
          <w:iCs/>
          <w:szCs w:val="22"/>
          <w:lang w:eastAsia="ja-JP"/>
        </w:rPr>
      </w:pPr>
      <w:r>
        <w:rPr>
          <w:rFonts w:ascii="Times" w:eastAsia="MS Mincho" w:hAnsi="Times"/>
          <w:iCs/>
          <w:szCs w:val="22"/>
          <w:lang w:eastAsia="ja-JP"/>
        </w:rPr>
        <w:t>Alt1: configure WUS to apply to all the UEs only</w:t>
      </w:r>
    </w:p>
    <w:p w:rsidR="00B021C4" w:rsidRPr="00B021C4" w:rsidRDefault="00B021C4" w:rsidP="00E66B3A">
      <w:pPr>
        <w:numPr>
          <w:ilvl w:val="2"/>
          <w:numId w:val="7"/>
        </w:numPr>
        <w:ind w:left="1080"/>
        <w:rPr>
          <w:rFonts w:ascii="Times" w:eastAsia="MS Mincho" w:hAnsi="Times"/>
          <w:iCs/>
          <w:szCs w:val="22"/>
          <w:lang w:eastAsia="ja-JP"/>
        </w:rPr>
      </w:pPr>
      <w:r>
        <w:rPr>
          <w:rFonts w:ascii="Times" w:eastAsia="MS Mincho" w:hAnsi="Times"/>
          <w:iCs/>
          <w:szCs w:val="22"/>
          <w:lang w:eastAsia="ja-JP"/>
        </w:rPr>
        <w:t>Samsung</w:t>
      </w:r>
    </w:p>
    <w:p w:rsidR="00DC40B9" w:rsidRDefault="00B021C4" w:rsidP="00E66B3A">
      <w:pPr>
        <w:numPr>
          <w:ilvl w:val="1"/>
          <w:numId w:val="6"/>
        </w:numPr>
        <w:ind w:left="360"/>
        <w:rPr>
          <w:rFonts w:ascii="Times" w:eastAsia="MS Mincho" w:hAnsi="Times"/>
          <w:iCs/>
          <w:szCs w:val="22"/>
          <w:lang w:eastAsia="ja-JP"/>
        </w:rPr>
      </w:pPr>
      <w:r>
        <w:rPr>
          <w:rFonts w:ascii="Times" w:eastAsia="MS Mincho" w:hAnsi="Times"/>
          <w:iCs/>
          <w:szCs w:val="22"/>
          <w:lang w:eastAsia="ja-JP"/>
        </w:rPr>
        <w:t>Alt2: configure WUS to apply to all the UEs or a sub-group of UEs</w:t>
      </w:r>
    </w:p>
    <w:p w:rsidR="00B021C4" w:rsidRPr="00B021C4" w:rsidRDefault="00343C34" w:rsidP="00E66B3A">
      <w:pPr>
        <w:numPr>
          <w:ilvl w:val="2"/>
          <w:numId w:val="7"/>
        </w:numPr>
        <w:ind w:left="1080"/>
        <w:rPr>
          <w:rFonts w:ascii="Times" w:eastAsia="MS Mincho" w:hAnsi="Times"/>
          <w:iCs/>
          <w:szCs w:val="22"/>
          <w:lang w:eastAsia="ja-JP"/>
        </w:rPr>
      </w:pPr>
      <w:r>
        <w:rPr>
          <w:rFonts w:ascii="Times" w:eastAsia="MS Mincho" w:hAnsi="Times"/>
          <w:iCs/>
          <w:szCs w:val="22"/>
          <w:lang w:eastAsia="ja-JP"/>
        </w:rPr>
        <w:t>Huawei</w:t>
      </w:r>
      <w:r w:rsidRPr="00343C34">
        <w:rPr>
          <w:rFonts w:ascii="Times" w:eastAsia="MS Mincho" w:hAnsi="Times"/>
          <w:iCs/>
          <w:szCs w:val="22"/>
          <w:lang w:eastAsia="ja-JP"/>
        </w:rPr>
        <w:t xml:space="preserve">, </w:t>
      </w:r>
      <w:proofErr w:type="spellStart"/>
      <w:r w:rsidRPr="00343C34">
        <w:rPr>
          <w:rFonts w:ascii="Times" w:eastAsia="MS Mincho" w:hAnsi="Times"/>
          <w:iCs/>
          <w:szCs w:val="22"/>
          <w:lang w:eastAsia="ja-JP"/>
        </w:rPr>
        <w:t>HiSilicon</w:t>
      </w:r>
      <w:proofErr w:type="spellEnd"/>
      <w:r w:rsidR="00B021C4" w:rsidRPr="00B021C4">
        <w:rPr>
          <w:rFonts w:ascii="Times" w:eastAsia="MS Mincho" w:hAnsi="Times"/>
          <w:iCs/>
          <w:szCs w:val="22"/>
          <w:lang w:eastAsia="ja-JP"/>
        </w:rPr>
        <w:t xml:space="preserve">, </w:t>
      </w:r>
      <w:r w:rsidR="00BB13EA">
        <w:rPr>
          <w:rFonts w:ascii="Times" w:eastAsia="MS Mincho" w:hAnsi="Times"/>
          <w:iCs/>
          <w:szCs w:val="22"/>
          <w:lang w:eastAsia="ja-JP"/>
        </w:rPr>
        <w:t>OPPO,</w:t>
      </w:r>
      <w:r w:rsidR="00B021C4" w:rsidRPr="00B021C4">
        <w:rPr>
          <w:rFonts w:ascii="Times" w:eastAsia="MS Mincho" w:hAnsi="Times"/>
          <w:iCs/>
          <w:szCs w:val="22"/>
          <w:lang w:eastAsia="ja-JP"/>
        </w:rPr>
        <w:t xml:space="preserve"> Qualcomm</w:t>
      </w:r>
    </w:p>
    <w:p w:rsidR="00BB13EA" w:rsidRDefault="00BB13EA" w:rsidP="00E66B3A">
      <w:pPr>
        <w:numPr>
          <w:ilvl w:val="1"/>
          <w:numId w:val="6"/>
        </w:numPr>
        <w:ind w:left="360"/>
        <w:rPr>
          <w:rFonts w:ascii="Times" w:eastAsia="MS Mincho" w:hAnsi="Times"/>
          <w:iCs/>
          <w:szCs w:val="22"/>
          <w:lang w:eastAsia="ja-JP"/>
        </w:rPr>
      </w:pPr>
      <w:r>
        <w:rPr>
          <w:rFonts w:ascii="Times" w:eastAsia="MS Mincho" w:hAnsi="Times"/>
          <w:iCs/>
          <w:szCs w:val="22"/>
          <w:lang w:eastAsia="ja-JP"/>
        </w:rPr>
        <w:t>FFS: LGE</w:t>
      </w:r>
    </w:p>
    <w:p w:rsidR="00001F8C" w:rsidRPr="00277A6F" w:rsidRDefault="00001F8C" w:rsidP="00F07BB7">
      <w:pPr>
        <w:pStyle w:val="BodyText"/>
        <w:ind w:left="360"/>
        <w:rPr>
          <w:b/>
        </w:rPr>
      </w:pPr>
      <w:r w:rsidRPr="00277A6F">
        <w:rPr>
          <w:b/>
        </w:rPr>
        <w:t>Observations:</w:t>
      </w:r>
    </w:p>
    <w:p w:rsidR="00001F8C" w:rsidRPr="00001F8C" w:rsidRDefault="00001F8C" w:rsidP="00E66B3A">
      <w:pPr>
        <w:pStyle w:val="BodyText"/>
        <w:numPr>
          <w:ilvl w:val="0"/>
          <w:numId w:val="8"/>
        </w:numPr>
        <w:ind w:left="1080"/>
      </w:pPr>
      <w:r>
        <w:t>No clear majority yet and need to wait for the RAN2 response on the feasibility</w:t>
      </w:r>
    </w:p>
    <w:p w:rsidR="00001F8C" w:rsidRDefault="00001F8C" w:rsidP="00001F8C">
      <w:pPr>
        <w:rPr>
          <w:rFonts w:ascii="Times" w:eastAsia="MS Mincho" w:hAnsi="Times"/>
          <w:iCs/>
          <w:szCs w:val="22"/>
          <w:lang w:eastAsia="ja-JP"/>
        </w:rPr>
      </w:pPr>
    </w:p>
    <w:p w:rsidR="00001F8C" w:rsidRPr="009D1636" w:rsidRDefault="008162C9" w:rsidP="00001F8C">
      <w:pPr>
        <w:rPr>
          <w:rFonts w:ascii="Times" w:eastAsia="MS Mincho" w:hAnsi="Times"/>
          <w:iCs/>
          <w:szCs w:val="22"/>
          <w:lang w:eastAsia="ja-JP"/>
        </w:rPr>
      </w:pPr>
      <w:r>
        <w:rPr>
          <w:rFonts w:ascii="Times" w:hAnsi="Times"/>
          <w:iCs/>
          <w:szCs w:val="22"/>
          <w:lang w:eastAsia="ja-JP"/>
        </w:rPr>
        <w:t xml:space="preserve">Open Issue </w:t>
      </w:r>
      <w:r w:rsidR="00001F8C">
        <w:rPr>
          <w:rFonts w:ascii="Times" w:hAnsi="Times"/>
          <w:iCs/>
          <w:szCs w:val="22"/>
          <w:lang w:eastAsia="ja-JP"/>
        </w:rPr>
        <w:t>#</w:t>
      </w:r>
      <w:r w:rsidR="00933188">
        <w:rPr>
          <w:rFonts w:ascii="Times" w:hAnsi="Times"/>
          <w:iCs/>
          <w:szCs w:val="22"/>
          <w:lang w:eastAsia="ja-JP"/>
        </w:rPr>
        <w:t>3</w:t>
      </w:r>
      <w:r w:rsidR="00001F8C">
        <w:rPr>
          <w:rFonts w:ascii="Times" w:hAnsi="Times"/>
          <w:iCs/>
          <w:szCs w:val="22"/>
          <w:lang w:eastAsia="ja-JP"/>
        </w:rPr>
        <w:t xml:space="preserve">: </w:t>
      </w:r>
      <w:r w:rsidR="00B021C4">
        <w:rPr>
          <w:rFonts w:ascii="Times" w:eastAsia="MS Mincho" w:hAnsi="Times"/>
          <w:iCs/>
          <w:szCs w:val="22"/>
          <w:lang w:eastAsia="ja-JP"/>
        </w:rPr>
        <w:t>G</w:t>
      </w:r>
      <w:r w:rsidR="00001F8C">
        <w:rPr>
          <w:rFonts w:ascii="Times" w:eastAsia="MS Mincho" w:hAnsi="Times"/>
          <w:iCs/>
          <w:szCs w:val="22"/>
          <w:lang w:eastAsia="ja-JP"/>
        </w:rPr>
        <w:t>ap between WUS and PO</w:t>
      </w:r>
    </w:p>
    <w:p w:rsidR="00F07BB7" w:rsidRDefault="00F07BB7" w:rsidP="00E66B3A">
      <w:pPr>
        <w:numPr>
          <w:ilvl w:val="1"/>
          <w:numId w:val="6"/>
        </w:numPr>
        <w:ind w:left="360"/>
        <w:rPr>
          <w:rFonts w:ascii="Times" w:eastAsia="MS Mincho" w:hAnsi="Times"/>
          <w:iCs/>
          <w:szCs w:val="22"/>
          <w:lang w:eastAsia="ja-JP"/>
        </w:rPr>
      </w:pPr>
      <w:r w:rsidRPr="00F07BB7">
        <w:rPr>
          <w:rFonts w:ascii="Times" w:eastAsia="MS Mincho" w:hAnsi="Times"/>
          <w:iCs/>
          <w:szCs w:val="22"/>
          <w:lang w:eastAsia="ja-JP"/>
        </w:rPr>
        <w:t xml:space="preserve">Alt1: </w:t>
      </w:r>
      <w:r w:rsidR="009D45FC" w:rsidRPr="00F07BB7">
        <w:rPr>
          <w:rFonts w:ascii="Times" w:eastAsia="MS Mincho" w:hAnsi="Times"/>
          <w:iCs/>
          <w:szCs w:val="22"/>
          <w:lang w:eastAsia="ja-JP"/>
        </w:rPr>
        <w:t>Predefined gap between WUS and PO</w:t>
      </w:r>
    </w:p>
    <w:p w:rsidR="009D45FC" w:rsidRPr="00F07BB7" w:rsidRDefault="009D45FC" w:rsidP="00E66B3A">
      <w:pPr>
        <w:numPr>
          <w:ilvl w:val="2"/>
          <w:numId w:val="7"/>
        </w:numPr>
        <w:ind w:left="1080"/>
        <w:rPr>
          <w:rFonts w:ascii="Times" w:eastAsia="MS Mincho" w:hAnsi="Times"/>
          <w:iCs/>
          <w:szCs w:val="22"/>
          <w:lang w:eastAsia="ja-JP"/>
        </w:rPr>
      </w:pPr>
      <w:r w:rsidRPr="00F07BB7">
        <w:rPr>
          <w:rFonts w:ascii="Times" w:eastAsia="MS Mincho" w:hAnsi="Times"/>
          <w:iCs/>
          <w:szCs w:val="22"/>
          <w:lang w:eastAsia="ja-JP"/>
        </w:rPr>
        <w:t>Samsung</w:t>
      </w:r>
    </w:p>
    <w:p w:rsidR="00F07BB7" w:rsidRDefault="00F07BB7" w:rsidP="00E66B3A">
      <w:pPr>
        <w:numPr>
          <w:ilvl w:val="1"/>
          <w:numId w:val="6"/>
        </w:numPr>
        <w:ind w:left="360"/>
        <w:rPr>
          <w:rFonts w:ascii="Times" w:eastAsia="MS Mincho" w:hAnsi="Times"/>
          <w:iCs/>
          <w:szCs w:val="22"/>
          <w:lang w:eastAsia="ja-JP"/>
        </w:rPr>
      </w:pPr>
      <w:r w:rsidRPr="00F07BB7">
        <w:rPr>
          <w:rFonts w:ascii="Times" w:eastAsia="MS Mincho" w:hAnsi="Times"/>
          <w:iCs/>
          <w:szCs w:val="22"/>
          <w:lang w:eastAsia="ja-JP"/>
        </w:rPr>
        <w:t xml:space="preserve">Alt2: </w:t>
      </w:r>
      <w:r w:rsidR="00001F8C" w:rsidRPr="00F07BB7">
        <w:rPr>
          <w:rFonts w:ascii="Times" w:eastAsia="MS Mincho" w:hAnsi="Times"/>
          <w:iCs/>
          <w:szCs w:val="22"/>
          <w:lang w:eastAsia="ja-JP"/>
        </w:rPr>
        <w:t>Configurable</w:t>
      </w:r>
      <w:r w:rsidR="00B021C4" w:rsidRPr="00F07BB7">
        <w:rPr>
          <w:rFonts w:ascii="Times" w:eastAsia="MS Mincho" w:hAnsi="Times"/>
          <w:iCs/>
          <w:szCs w:val="22"/>
          <w:lang w:eastAsia="ja-JP"/>
        </w:rPr>
        <w:t xml:space="preserve"> gap between WUS and PO</w:t>
      </w:r>
      <w:r w:rsidR="00001F8C" w:rsidRPr="00F07BB7">
        <w:rPr>
          <w:rFonts w:ascii="Times" w:eastAsia="MS Mincho" w:hAnsi="Times"/>
          <w:iCs/>
          <w:szCs w:val="22"/>
          <w:lang w:eastAsia="ja-JP"/>
        </w:rPr>
        <w:t xml:space="preserve"> </w:t>
      </w:r>
    </w:p>
    <w:p w:rsidR="00001F8C" w:rsidRPr="00F07BB7" w:rsidRDefault="00001F8C" w:rsidP="00E66B3A">
      <w:pPr>
        <w:numPr>
          <w:ilvl w:val="2"/>
          <w:numId w:val="7"/>
        </w:numPr>
        <w:ind w:left="1080"/>
        <w:rPr>
          <w:rFonts w:ascii="Times" w:eastAsia="MS Mincho" w:hAnsi="Times"/>
          <w:iCs/>
          <w:szCs w:val="22"/>
          <w:lang w:eastAsia="ja-JP"/>
        </w:rPr>
      </w:pPr>
      <w:r w:rsidRPr="00F07BB7">
        <w:rPr>
          <w:rFonts w:ascii="Times" w:eastAsia="MS Mincho" w:hAnsi="Times"/>
          <w:iCs/>
          <w:szCs w:val="22"/>
          <w:lang w:eastAsia="ja-JP"/>
        </w:rPr>
        <w:t xml:space="preserve">Ericsson, </w:t>
      </w:r>
      <w:r w:rsidR="005C6C94" w:rsidRPr="005C6C94">
        <w:rPr>
          <w:rFonts w:ascii="Times" w:eastAsia="MS Mincho" w:hAnsi="Times"/>
          <w:iCs/>
          <w:szCs w:val="22"/>
          <w:lang w:eastAsia="ja-JP"/>
        </w:rPr>
        <w:t xml:space="preserve">ZTE, </w:t>
      </w:r>
      <w:proofErr w:type="spellStart"/>
      <w:r w:rsidR="005C6C94" w:rsidRPr="005C6C94">
        <w:rPr>
          <w:rFonts w:ascii="Times" w:eastAsia="MS Mincho" w:hAnsi="Times"/>
          <w:iCs/>
          <w:szCs w:val="22"/>
          <w:lang w:eastAsia="ja-JP"/>
        </w:rPr>
        <w:t>SaneChips</w:t>
      </w:r>
      <w:proofErr w:type="spellEnd"/>
      <w:r w:rsidRPr="00F07BB7">
        <w:rPr>
          <w:rFonts w:ascii="Times" w:eastAsia="MS Mincho" w:hAnsi="Times"/>
          <w:iCs/>
          <w:szCs w:val="22"/>
          <w:lang w:eastAsia="ja-JP"/>
        </w:rPr>
        <w:t xml:space="preserve">, </w:t>
      </w:r>
      <w:r w:rsidR="00036BC5" w:rsidRPr="00F07BB7">
        <w:rPr>
          <w:rFonts w:ascii="Times" w:eastAsia="MS Mincho" w:hAnsi="Times"/>
          <w:iCs/>
          <w:szCs w:val="22"/>
          <w:lang w:eastAsia="ja-JP"/>
        </w:rPr>
        <w:t>Nokia, Nokia Shanghai Bell</w:t>
      </w:r>
      <w:r w:rsidRPr="00F07BB7">
        <w:rPr>
          <w:rFonts w:ascii="Times" w:eastAsia="MS Mincho" w:hAnsi="Times"/>
          <w:iCs/>
          <w:szCs w:val="22"/>
          <w:lang w:eastAsia="ja-JP"/>
        </w:rPr>
        <w:t xml:space="preserve">, LGE, OPPO, Qualcomm </w:t>
      </w:r>
    </w:p>
    <w:p w:rsidR="00001F8C" w:rsidRPr="00F07BB7" w:rsidRDefault="00001F8C" w:rsidP="00E66B3A">
      <w:pPr>
        <w:numPr>
          <w:ilvl w:val="2"/>
          <w:numId w:val="7"/>
        </w:numPr>
        <w:ind w:left="1080"/>
        <w:rPr>
          <w:rFonts w:ascii="Times" w:eastAsia="MS Mincho" w:hAnsi="Times"/>
          <w:iCs/>
          <w:szCs w:val="22"/>
          <w:lang w:eastAsia="ja-JP"/>
        </w:rPr>
      </w:pPr>
      <w:r w:rsidRPr="00F07BB7">
        <w:rPr>
          <w:rFonts w:ascii="Times" w:eastAsia="MS Mincho" w:hAnsi="Times"/>
          <w:iCs/>
          <w:szCs w:val="22"/>
          <w:lang w:eastAsia="ja-JP"/>
        </w:rPr>
        <w:t>FFS</w:t>
      </w:r>
      <w:r w:rsidR="00B021C4" w:rsidRPr="00F07BB7">
        <w:rPr>
          <w:rFonts w:ascii="Times" w:eastAsia="MS Mincho" w:hAnsi="Times"/>
          <w:iCs/>
          <w:szCs w:val="22"/>
          <w:lang w:eastAsia="ja-JP"/>
        </w:rPr>
        <w:t xml:space="preserve"> on how to configure the gap</w:t>
      </w:r>
    </w:p>
    <w:p w:rsidR="00001F8C" w:rsidRPr="00277A6F" w:rsidRDefault="00001F8C" w:rsidP="00001F8C">
      <w:pPr>
        <w:pStyle w:val="BodyText"/>
        <w:rPr>
          <w:b/>
        </w:rPr>
      </w:pPr>
      <w:r w:rsidRPr="00277A6F">
        <w:rPr>
          <w:b/>
        </w:rPr>
        <w:t>Observations:</w:t>
      </w:r>
    </w:p>
    <w:p w:rsidR="00001F8C" w:rsidRPr="00001F8C" w:rsidRDefault="009D45FC" w:rsidP="00E66B3A">
      <w:pPr>
        <w:pStyle w:val="BodyText"/>
        <w:numPr>
          <w:ilvl w:val="0"/>
          <w:numId w:val="3"/>
        </w:numPr>
      </w:pPr>
      <w:r>
        <w:t>Majority views to support</w:t>
      </w:r>
      <w:r w:rsidR="00B021C4">
        <w:t xml:space="preserve"> configurable gap between WUS and PO</w:t>
      </w:r>
    </w:p>
    <w:p w:rsidR="00001F8C" w:rsidRDefault="00001F8C" w:rsidP="00DC40B9">
      <w:pPr>
        <w:rPr>
          <w:rFonts w:ascii="Times" w:eastAsia="MS Mincho" w:hAnsi="Times"/>
          <w:iCs/>
          <w:szCs w:val="22"/>
          <w:lang w:eastAsia="ja-JP"/>
        </w:rPr>
      </w:pPr>
    </w:p>
    <w:p w:rsidR="00001F8C" w:rsidRPr="009D1636" w:rsidRDefault="008162C9" w:rsidP="00001F8C">
      <w:pPr>
        <w:spacing w:line="216" w:lineRule="auto"/>
        <w:contextualSpacing/>
        <w:rPr>
          <w:rFonts w:ascii="Qualcomm Office Regular" w:hAnsi="Qualcomm Office Regular"/>
          <w:color w:val="000000" w:themeColor="text1"/>
          <w:kern w:val="24"/>
          <w:szCs w:val="20"/>
        </w:rPr>
      </w:pPr>
      <w:r>
        <w:rPr>
          <w:rFonts w:ascii="Times" w:hAnsi="Times"/>
          <w:iCs/>
          <w:szCs w:val="22"/>
          <w:lang w:eastAsia="ja-JP"/>
        </w:rPr>
        <w:t xml:space="preserve">Open Issue </w:t>
      </w:r>
      <w:r w:rsidR="00001F8C">
        <w:rPr>
          <w:rFonts w:ascii="Times" w:eastAsia="MS Mincho" w:hAnsi="Times"/>
          <w:iCs/>
          <w:szCs w:val="22"/>
          <w:lang w:eastAsia="ja-JP"/>
        </w:rPr>
        <w:t>#</w:t>
      </w:r>
      <w:r w:rsidR="00933188">
        <w:rPr>
          <w:rFonts w:ascii="Times" w:eastAsia="MS Mincho" w:hAnsi="Times"/>
          <w:iCs/>
          <w:szCs w:val="22"/>
          <w:lang w:eastAsia="ja-JP"/>
        </w:rPr>
        <w:t>4</w:t>
      </w:r>
      <w:r w:rsidR="00001F8C">
        <w:rPr>
          <w:rFonts w:ascii="Times" w:eastAsia="MS Mincho" w:hAnsi="Times"/>
          <w:iCs/>
          <w:szCs w:val="22"/>
          <w:lang w:eastAsia="ja-JP"/>
        </w:rPr>
        <w:t xml:space="preserve">: </w:t>
      </w:r>
      <w:r w:rsidR="00E13F4C">
        <w:rPr>
          <w:rFonts w:ascii="Times" w:eastAsia="MS Mincho" w:hAnsi="Times"/>
          <w:iCs/>
          <w:szCs w:val="22"/>
          <w:lang w:eastAsia="ja-JP"/>
        </w:rPr>
        <w:t xml:space="preserve">Configure the </w:t>
      </w:r>
      <w:r w:rsidR="00001F8C" w:rsidRPr="009D1636">
        <w:rPr>
          <w:rFonts w:ascii="Qualcomm Office Regular" w:hAnsi="Qualcomm Office Regular"/>
          <w:color w:val="000000" w:themeColor="text1"/>
          <w:kern w:val="24"/>
          <w:szCs w:val="20"/>
        </w:rPr>
        <w:t>WUS starting point or ending point relative to PO</w:t>
      </w:r>
      <w:r w:rsidR="00001F8C" w:rsidRPr="009D1636">
        <w:rPr>
          <w:rFonts w:hAnsi="Wingdings"/>
          <w:szCs w:val="20"/>
        </w:rPr>
        <w:t xml:space="preserve"> </w:t>
      </w:r>
    </w:p>
    <w:p w:rsidR="00001F8C" w:rsidRPr="00F07BB7" w:rsidRDefault="00001F8C" w:rsidP="00E66B3A">
      <w:pPr>
        <w:numPr>
          <w:ilvl w:val="1"/>
          <w:numId w:val="6"/>
        </w:numPr>
        <w:ind w:left="360"/>
        <w:rPr>
          <w:rFonts w:ascii="Times" w:eastAsia="MS Mincho" w:hAnsi="Times"/>
          <w:iCs/>
          <w:szCs w:val="22"/>
          <w:lang w:eastAsia="ja-JP"/>
        </w:rPr>
      </w:pPr>
      <w:r w:rsidRPr="00F07BB7">
        <w:rPr>
          <w:rFonts w:ascii="Times" w:eastAsia="MS Mincho" w:hAnsi="Times"/>
          <w:iCs/>
          <w:szCs w:val="22"/>
          <w:lang w:eastAsia="ja-JP"/>
        </w:rPr>
        <w:t>Alt1 align ending point: E</w:t>
      </w:r>
      <w:r w:rsidR="00B021C4" w:rsidRPr="00F07BB7">
        <w:rPr>
          <w:rFonts w:ascii="Times" w:eastAsia="MS Mincho" w:hAnsi="Times"/>
          <w:iCs/>
          <w:szCs w:val="22"/>
          <w:lang w:eastAsia="ja-JP"/>
        </w:rPr>
        <w:t>ricsson</w:t>
      </w:r>
      <w:r w:rsidRPr="00F07BB7">
        <w:rPr>
          <w:rFonts w:ascii="Times" w:eastAsia="MS Mincho" w:hAnsi="Times"/>
          <w:iCs/>
          <w:szCs w:val="22"/>
          <w:lang w:eastAsia="ja-JP"/>
        </w:rPr>
        <w:t>, LGE</w:t>
      </w:r>
    </w:p>
    <w:p w:rsidR="00001F8C" w:rsidRPr="00F07BB7" w:rsidRDefault="00001F8C" w:rsidP="00E66B3A">
      <w:pPr>
        <w:numPr>
          <w:ilvl w:val="1"/>
          <w:numId w:val="6"/>
        </w:numPr>
        <w:ind w:left="360"/>
        <w:rPr>
          <w:rFonts w:ascii="Times" w:eastAsia="MS Mincho" w:hAnsi="Times"/>
          <w:iCs/>
          <w:szCs w:val="22"/>
          <w:lang w:eastAsia="ja-JP"/>
        </w:rPr>
      </w:pPr>
      <w:r w:rsidRPr="00F07BB7">
        <w:rPr>
          <w:rFonts w:ascii="Times" w:eastAsia="MS Mincho" w:hAnsi="Times"/>
          <w:iCs/>
          <w:szCs w:val="22"/>
          <w:lang w:eastAsia="ja-JP"/>
        </w:rPr>
        <w:t>Alt2 align starting point: Samsung</w:t>
      </w:r>
    </w:p>
    <w:p w:rsidR="00001F8C" w:rsidRPr="00F07BB7" w:rsidRDefault="00001F8C" w:rsidP="00E66B3A">
      <w:pPr>
        <w:numPr>
          <w:ilvl w:val="1"/>
          <w:numId w:val="6"/>
        </w:numPr>
        <w:ind w:left="360"/>
        <w:rPr>
          <w:rFonts w:ascii="Times" w:eastAsia="MS Mincho" w:hAnsi="Times"/>
          <w:iCs/>
          <w:szCs w:val="22"/>
          <w:lang w:eastAsia="ja-JP"/>
        </w:rPr>
      </w:pPr>
      <w:r w:rsidRPr="00F07BB7">
        <w:rPr>
          <w:rFonts w:ascii="Times" w:eastAsia="MS Mincho" w:hAnsi="Times"/>
          <w:iCs/>
          <w:szCs w:val="22"/>
          <w:lang w:eastAsia="ja-JP"/>
        </w:rPr>
        <w:t xml:space="preserve">FFS: </w:t>
      </w:r>
      <w:r w:rsidR="00036BC5" w:rsidRPr="00F07BB7">
        <w:rPr>
          <w:rFonts w:ascii="Times" w:eastAsia="MS Mincho" w:hAnsi="Times"/>
          <w:iCs/>
          <w:szCs w:val="22"/>
          <w:lang w:eastAsia="ja-JP"/>
        </w:rPr>
        <w:t>Nokia, Nokia Shanghai Bell</w:t>
      </w:r>
    </w:p>
    <w:p w:rsidR="00001F8C" w:rsidRPr="00277A6F" w:rsidRDefault="00001F8C" w:rsidP="00001F8C">
      <w:pPr>
        <w:pStyle w:val="BodyText"/>
        <w:rPr>
          <w:b/>
        </w:rPr>
      </w:pPr>
      <w:r w:rsidRPr="00277A6F">
        <w:rPr>
          <w:b/>
        </w:rPr>
        <w:t>Observations:</w:t>
      </w:r>
    </w:p>
    <w:p w:rsidR="00001F8C" w:rsidRPr="00001F8C" w:rsidRDefault="00001F8C" w:rsidP="00E66B3A">
      <w:pPr>
        <w:pStyle w:val="BodyText"/>
        <w:numPr>
          <w:ilvl w:val="0"/>
          <w:numId w:val="8"/>
        </w:numPr>
      </w:pPr>
      <w:r>
        <w:t xml:space="preserve">No clear majority yet and need </w:t>
      </w:r>
      <w:r w:rsidR="00B021C4">
        <w:t>further comparison</w:t>
      </w:r>
    </w:p>
    <w:p w:rsidR="009D1636" w:rsidRPr="009D1636" w:rsidRDefault="009D1636" w:rsidP="00B021C4">
      <w:pPr>
        <w:tabs>
          <w:tab w:val="num" w:pos="1710"/>
        </w:tabs>
        <w:spacing w:line="216" w:lineRule="auto"/>
        <w:contextualSpacing/>
        <w:rPr>
          <w:szCs w:val="20"/>
        </w:rPr>
      </w:pPr>
    </w:p>
    <w:p w:rsidR="00277A6F" w:rsidRDefault="00277A6F" w:rsidP="00277A6F">
      <w:pPr>
        <w:pStyle w:val="Heading2"/>
      </w:pPr>
      <w:r>
        <w:t xml:space="preserve">WUS sequence for </w:t>
      </w:r>
      <w:proofErr w:type="spellStart"/>
      <w:r>
        <w:t>e</w:t>
      </w:r>
      <w:r w:rsidR="005273A0">
        <w:t>fe</w:t>
      </w:r>
      <w:r>
        <w:t>MTC</w:t>
      </w:r>
      <w:proofErr w:type="spellEnd"/>
      <w:r>
        <w:t xml:space="preserve"> </w:t>
      </w:r>
    </w:p>
    <w:p w:rsidR="00277A6F" w:rsidRDefault="00277A6F" w:rsidP="00E66B3A">
      <w:pPr>
        <w:numPr>
          <w:ilvl w:val="0"/>
          <w:numId w:val="3"/>
        </w:numPr>
        <w:rPr>
          <w:rFonts w:ascii="Times" w:eastAsia="MS Mincho" w:hAnsi="Times"/>
          <w:iCs/>
          <w:szCs w:val="22"/>
          <w:lang w:eastAsia="ja-JP"/>
        </w:rPr>
      </w:pPr>
      <w:r>
        <w:rPr>
          <w:rFonts w:ascii="Times" w:eastAsia="MS Mincho" w:hAnsi="Times"/>
          <w:iCs/>
          <w:szCs w:val="22"/>
          <w:lang w:eastAsia="ja-JP"/>
        </w:rPr>
        <w:t xml:space="preserve">Alt1: reuse the WUS sequence for </w:t>
      </w:r>
      <w:proofErr w:type="spellStart"/>
      <w:r>
        <w:rPr>
          <w:rFonts w:ascii="Times" w:eastAsia="MS Mincho" w:hAnsi="Times"/>
          <w:iCs/>
          <w:szCs w:val="22"/>
          <w:lang w:eastAsia="ja-JP"/>
        </w:rPr>
        <w:t>feNB</w:t>
      </w:r>
      <w:proofErr w:type="spellEnd"/>
      <w:r>
        <w:rPr>
          <w:rFonts w:ascii="Times" w:eastAsia="MS Mincho" w:hAnsi="Times"/>
          <w:iCs/>
          <w:szCs w:val="22"/>
          <w:lang w:eastAsia="ja-JP"/>
        </w:rPr>
        <w:t>-IoT</w:t>
      </w:r>
      <w:r w:rsidR="009D45FC">
        <w:rPr>
          <w:rFonts w:ascii="Times" w:eastAsia="MS Mincho" w:hAnsi="Times"/>
          <w:iCs/>
          <w:szCs w:val="22"/>
          <w:lang w:eastAsia="ja-JP"/>
        </w:rPr>
        <w:t xml:space="preserve"> as the starting point</w:t>
      </w:r>
    </w:p>
    <w:p w:rsidR="00DC40B9" w:rsidRDefault="005C6C94" w:rsidP="00E66B3A">
      <w:pPr>
        <w:numPr>
          <w:ilvl w:val="1"/>
          <w:numId w:val="5"/>
        </w:numPr>
        <w:rPr>
          <w:rFonts w:ascii="Times" w:eastAsia="MS Mincho" w:hAnsi="Times"/>
          <w:iCs/>
          <w:szCs w:val="22"/>
          <w:lang w:eastAsia="ja-JP"/>
        </w:rPr>
      </w:pPr>
      <w:r>
        <w:rPr>
          <w:rFonts w:ascii="Times" w:eastAsia="MS Mincho" w:hAnsi="Times"/>
          <w:iCs/>
          <w:szCs w:val="22"/>
          <w:lang w:eastAsia="ja-JP"/>
        </w:rPr>
        <w:t>Huawei</w:t>
      </w:r>
      <w:r w:rsidRPr="00343C34">
        <w:rPr>
          <w:rFonts w:ascii="Times" w:eastAsia="MS Mincho" w:hAnsi="Times"/>
          <w:iCs/>
          <w:szCs w:val="22"/>
          <w:lang w:eastAsia="ja-JP"/>
        </w:rPr>
        <w:t xml:space="preserve">, </w:t>
      </w:r>
      <w:proofErr w:type="spellStart"/>
      <w:r w:rsidRPr="00343C34">
        <w:rPr>
          <w:rFonts w:ascii="Times" w:eastAsia="MS Mincho" w:hAnsi="Times"/>
          <w:iCs/>
          <w:szCs w:val="22"/>
          <w:lang w:eastAsia="ja-JP"/>
        </w:rPr>
        <w:t>HiSilicon</w:t>
      </w:r>
      <w:proofErr w:type="spellEnd"/>
      <w:r w:rsidR="00DC40B9">
        <w:rPr>
          <w:rFonts w:ascii="Times" w:eastAsia="MS Mincho" w:hAnsi="Times"/>
          <w:iCs/>
          <w:szCs w:val="22"/>
          <w:lang w:eastAsia="ja-JP"/>
        </w:rPr>
        <w:t xml:space="preserve">, </w:t>
      </w:r>
      <w:r w:rsidRPr="005C6C94">
        <w:rPr>
          <w:rFonts w:ascii="Times" w:eastAsia="MS Mincho" w:hAnsi="Times"/>
          <w:iCs/>
          <w:szCs w:val="22"/>
          <w:lang w:eastAsia="ja-JP"/>
        </w:rPr>
        <w:t xml:space="preserve">ZTE, </w:t>
      </w:r>
      <w:proofErr w:type="spellStart"/>
      <w:r w:rsidRPr="005C6C94">
        <w:rPr>
          <w:rFonts w:ascii="Times" w:eastAsia="MS Mincho" w:hAnsi="Times"/>
          <w:iCs/>
          <w:szCs w:val="22"/>
          <w:lang w:eastAsia="ja-JP"/>
        </w:rPr>
        <w:t>SaneChips</w:t>
      </w:r>
      <w:proofErr w:type="spellEnd"/>
      <w:r w:rsidR="00DC40B9">
        <w:rPr>
          <w:rFonts w:ascii="Times" w:eastAsia="MS Mincho" w:hAnsi="Times"/>
          <w:iCs/>
          <w:szCs w:val="22"/>
          <w:lang w:eastAsia="ja-JP"/>
        </w:rPr>
        <w:t>, OPPO, Qualcomm</w:t>
      </w:r>
    </w:p>
    <w:p w:rsidR="00277A6F" w:rsidRPr="00277A6F" w:rsidRDefault="00DC40B9" w:rsidP="00E66B3A">
      <w:pPr>
        <w:numPr>
          <w:ilvl w:val="0"/>
          <w:numId w:val="3"/>
        </w:numPr>
        <w:rPr>
          <w:rFonts w:ascii="Times" w:eastAsia="MS Mincho" w:hAnsi="Times"/>
          <w:iCs/>
          <w:szCs w:val="22"/>
          <w:lang w:eastAsia="ja-JP"/>
        </w:rPr>
      </w:pPr>
      <w:r>
        <w:rPr>
          <w:rFonts w:ascii="Times" w:eastAsia="MS Mincho" w:hAnsi="Times"/>
          <w:iCs/>
          <w:szCs w:val="22"/>
          <w:lang w:eastAsia="ja-JP"/>
        </w:rPr>
        <w:t xml:space="preserve">Alt2: not reuse the WUS sequence for </w:t>
      </w:r>
      <w:proofErr w:type="spellStart"/>
      <w:r>
        <w:rPr>
          <w:rFonts w:ascii="Times" w:eastAsia="MS Mincho" w:hAnsi="Times"/>
          <w:iCs/>
          <w:szCs w:val="22"/>
          <w:lang w:eastAsia="ja-JP"/>
        </w:rPr>
        <w:t>feNB</w:t>
      </w:r>
      <w:proofErr w:type="spellEnd"/>
      <w:r>
        <w:rPr>
          <w:rFonts w:ascii="Times" w:eastAsia="MS Mincho" w:hAnsi="Times"/>
          <w:iCs/>
          <w:szCs w:val="22"/>
          <w:lang w:eastAsia="ja-JP"/>
        </w:rPr>
        <w:t xml:space="preserve">-IoT </w:t>
      </w:r>
      <w:r w:rsidR="009D45FC">
        <w:rPr>
          <w:rFonts w:ascii="Times" w:eastAsia="MS Mincho" w:hAnsi="Times"/>
          <w:iCs/>
          <w:szCs w:val="22"/>
          <w:lang w:eastAsia="ja-JP"/>
        </w:rPr>
        <w:t>but design a new sequence</w:t>
      </w:r>
    </w:p>
    <w:p w:rsidR="00001F8C" w:rsidRDefault="00DC40B9" w:rsidP="00E66B3A">
      <w:pPr>
        <w:numPr>
          <w:ilvl w:val="1"/>
          <w:numId w:val="5"/>
        </w:numPr>
        <w:rPr>
          <w:rFonts w:ascii="Times" w:eastAsia="MS Mincho" w:hAnsi="Times"/>
          <w:iCs/>
          <w:szCs w:val="22"/>
          <w:lang w:eastAsia="ja-JP"/>
        </w:rPr>
      </w:pPr>
      <w:r>
        <w:rPr>
          <w:rFonts w:ascii="Times" w:eastAsia="MS Mincho" w:hAnsi="Times"/>
          <w:iCs/>
          <w:szCs w:val="22"/>
          <w:lang w:eastAsia="ja-JP"/>
        </w:rPr>
        <w:t>LGE</w:t>
      </w:r>
    </w:p>
    <w:p w:rsidR="00001F8C" w:rsidRPr="00277A6F" w:rsidRDefault="00001F8C" w:rsidP="00E66B3A">
      <w:pPr>
        <w:numPr>
          <w:ilvl w:val="0"/>
          <w:numId w:val="5"/>
        </w:numPr>
        <w:rPr>
          <w:rFonts w:ascii="Times" w:eastAsia="MS Mincho" w:hAnsi="Times"/>
          <w:iCs/>
          <w:szCs w:val="22"/>
          <w:lang w:eastAsia="ja-JP"/>
        </w:rPr>
      </w:pPr>
      <w:r>
        <w:rPr>
          <w:rFonts w:ascii="Times" w:eastAsia="MS Mincho" w:hAnsi="Times"/>
          <w:iCs/>
          <w:szCs w:val="22"/>
          <w:lang w:eastAsia="ja-JP"/>
        </w:rPr>
        <w:t xml:space="preserve">FFS: Ericsson (ZC-based) </w:t>
      </w:r>
    </w:p>
    <w:p w:rsidR="00001F8C" w:rsidRPr="00001F8C" w:rsidRDefault="00001F8C" w:rsidP="00001F8C">
      <w:pPr>
        <w:rPr>
          <w:rFonts w:ascii="Times" w:eastAsia="MS Mincho" w:hAnsi="Times"/>
          <w:iCs/>
          <w:szCs w:val="22"/>
          <w:lang w:eastAsia="ja-JP"/>
        </w:rPr>
      </w:pPr>
    </w:p>
    <w:p w:rsidR="00DC40B9" w:rsidRPr="00277A6F" w:rsidRDefault="00DC40B9" w:rsidP="00DC40B9">
      <w:pPr>
        <w:pStyle w:val="BodyText"/>
        <w:rPr>
          <w:b/>
        </w:rPr>
      </w:pPr>
      <w:r w:rsidRPr="00277A6F">
        <w:rPr>
          <w:b/>
        </w:rPr>
        <w:t>Observations:</w:t>
      </w:r>
    </w:p>
    <w:p w:rsidR="00DC40B9" w:rsidRDefault="00DC40B9" w:rsidP="00E66B3A">
      <w:pPr>
        <w:pStyle w:val="BodyText"/>
        <w:numPr>
          <w:ilvl w:val="0"/>
          <w:numId w:val="2"/>
        </w:numPr>
      </w:pPr>
      <w:r>
        <w:t xml:space="preserve">No clear majority yet and may </w:t>
      </w:r>
      <w:r w:rsidR="00F07BB7">
        <w:t>need</w:t>
      </w:r>
      <w:r>
        <w:t xml:space="preserve"> </w:t>
      </w:r>
      <w:r w:rsidR="00F07BB7">
        <w:t>further discussion</w:t>
      </w:r>
      <w:r>
        <w:t xml:space="preserve"> after decision of WUS sequence for </w:t>
      </w:r>
      <w:proofErr w:type="spellStart"/>
      <w:r>
        <w:t>feNB</w:t>
      </w:r>
      <w:proofErr w:type="spellEnd"/>
      <w:r>
        <w:t>-IoT.</w:t>
      </w:r>
    </w:p>
    <w:p w:rsidR="00277A6F" w:rsidRDefault="00277A6F" w:rsidP="009D1636">
      <w:pPr>
        <w:pStyle w:val="BodyText"/>
        <w:rPr>
          <w:rFonts w:eastAsia="Times New Roman"/>
          <w:color w:val="FF0000"/>
        </w:rPr>
      </w:pPr>
    </w:p>
    <w:p w:rsidR="00001F8C" w:rsidRDefault="00001F8C" w:rsidP="00001F8C">
      <w:pPr>
        <w:pStyle w:val="Heading2"/>
      </w:pPr>
      <w:r>
        <w:t xml:space="preserve">WUS sequence transmission for </w:t>
      </w:r>
      <w:proofErr w:type="spellStart"/>
      <w:r>
        <w:t>e</w:t>
      </w:r>
      <w:r w:rsidR="005273A0">
        <w:t>fe</w:t>
      </w:r>
      <w:r>
        <w:t>MTC</w:t>
      </w:r>
      <w:proofErr w:type="spellEnd"/>
      <w:r>
        <w:t xml:space="preserve"> </w:t>
      </w:r>
    </w:p>
    <w:p w:rsidR="00001F8C" w:rsidRPr="00BB13EA" w:rsidRDefault="00BB13EA" w:rsidP="00E66B3A">
      <w:pPr>
        <w:numPr>
          <w:ilvl w:val="0"/>
          <w:numId w:val="3"/>
        </w:numPr>
        <w:rPr>
          <w:rFonts w:ascii="Times" w:eastAsia="MS Mincho" w:hAnsi="Times"/>
          <w:iCs/>
          <w:szCs w:val="22"/>
          <w:lang w:eastAsia="ja-JP"/>
        </w:rPr>
      </w:pPr>
      <w:r w:rsidRPr="00BB13EA">
        <w:rPr>
          <w:rFonts w:ascii="Times" w:eastAsia="MS Mincho" w:hAnsi="Times"/>
          <w:iCs/>
          <w:szCs w:val="22"/>
          <w:lang w:eastAsia="ja-JP"/>
        </w:rPr>
        <w:t xml:space="preserve">Supporting transmission diversity for WUS: </w:t>
      </w:r>
      <w:r w:rsidR="009D45FC">
        <w:rPr>
          <w:rFonts w:ascii="Times" w:eastAsia="MS Mincho" w:hAnsi="Times"/>
          <w:iCs/>
          <w:szCs w:val="22"/>
          <w:lang w:eastAsia="ja-JP"/>
        </w:rPr>
        <w:t xml:space="preserve">Ericsson, </w:t>
      </w:r>
      <w:r w:rsidR="005C6C94">
        <w:rPr>
          <w:rFonts w:ascii="Times" w:eastAsia="MS Mincho" w:hAnsi="Times"/>
          <w:iCs/>
          <w:szCs w:val="22"/>
          <w:lang w:eastAsia="ja-JP"/>
        </w:rPr>
        <w:t>Huawei</w:t>
      </w:r>
      <w:r w:rsidR="005C6C94" w:rsidRPr="00343C34">
        <w:rPr>
          <w:rFonts w:ascii="Times" w:eastAsia="MS Mincho" w:hAnsi="Times"/>
          <w:iCs/>
          <w:szCs w:val="22"/>
          <w:lang w:eastAsia="ja-JP"/>
        </w:rPr>
        <w:t xml:space="preserve">, </w:t>
      </w:r>
      <w:proofErr w:type="spellStart"/>
      <w:r w:rsidR="005C6C94" w:rsidRPr="00343C34">
        <w:rPr>
          <w:rFonts w:ascii="Times" w:eastAsia="MS Mincho" w:hAnsi="Times"/>
          <w:iCs/>
          <w:szCs w:val="22"/>
          <w:lang w:eastAsia="ja-JP"/>
        </w:rPr>
        <w:t>HiSilicon</w:t>
      </w:r>
      <w:proofErr w:type="spellEnd"/>
      <w:r w:rsidR="00001F8C" w:rsidRPr="00BB13EA">
        <w:rPr>
          <w:rFonts w:ascii="Times" w:eastAsia="MS Mincho" w:hAnsi="Times"/>
          <w:iCs/>
          <w:szCs w:val="22"/>
          <w:lang w:eastAsia="ja-JP"/>
        </w:rPr>
        <w:t xml:space="preserve">, </w:t>
      </w:r>
      <w:r w:rsidR="009D45FC">
        <w:rPr>
          <w:rFonts w:ascii="Times" w:eastAsia="MS Mincho" w:hAnsi="Times"/>
          <w:iCs/>
          <w:szCs w:val="22"/>
          <w:lang w:eastAsia="ja-JP"/>
        </w:rPr>
        <w:t>Sony</w:t>
      </w:r>
      <w:r w:rsidR="00036BC5">
        <w:rPr>
          <w:rFonts w:ascii="Times" w:eastAsia="MS Mincho" w:hAnsi="Times"/>
          <w:iCs/>
          <w:szCs w:val="22"/>
          <w:lang w:eastAsia="ja-JP"/>
        </w:rPr>
        <w:t>, Qualcomm</w:t>
      </w:r>
    </w:p>
    <w:p w:rsidR="00B021C4" w:rsidRDefault="00B021C4" w:rsidP="00E66B3A">
      <w:pPr>
        <w:numPr>
          <w:ilvl w:val="1"/>
          <w:numId w:val="3"/>
        </w:numPr>
        <w:rPr>
          <w:rFonts w:ascii="Times" w:eastAsia="MS Mincho" w:hAnsi="Times"/>
          <w:iCs/>
          <w:szCs w:val="22"/>
          <w:lang w:eastAsia="ja-JP"/>
        </w:rPr>
      </w:pPr>
      <w:r>
        <w:rPr>
          <w:rFonts w:ascii="Times" w:eastAsia="MS Mincho" w:hAnsi="Times"/>
          <w:iCs/>
          <w:szCs w:val="22"/>
          <w:lang w:eastAsia="ja-JP"/>
        </w:rPr>
        <w:t>FFS on the details</w:t>
      </w:r>
    </w:p>
    <w:p w:rsidR="00BB13EA" w:rsidRPr="00BB13EA" w:rsidRDefault="00BB13EA" w:rsidP="00E66B3A">
      <w:pPr>
        <w:numPr>
          <w:ilvl w:val="0"/>
          <w:numId w:val="3"/>
        </w:numPr>
        <w:rPr>
          <w:rFonts w:ascii="Times" w:eastAsia="MS Mincho" w:hAnsi="Times"/>
          <w:iCs/>
          <w:szCs w:val="22"/>
          <w:lang w:eastAsia="ja-JP"/>
        </w:rPr>
      </w:pPr>
      <w:r w:rsidRPr="00BB13EA">
        <w:rPr>
          <w:rFonts w:ascii="Times" w:eastAsia="MS Mincho" w:hAnsi="Times"/>
          <w:iCs/>
          <w:szCs w:val="22"/>
          <w:lang w:eastAsia="ja-JP"/>
        </w:rPr>
        <w:t xml:space="preserve">Supporting </w:t>
      </w:r>
      <w:r>
        <w:rPr>
          <w:rFonts w:ascii="Times" w:eastAsia="MS Mincho" w:hAnsi="Times"/>
          <w:iCs/>
          <w:szCs w:val="22"/>
          <w:lang w:eastAsia="ja-JP"/>
        </w:rPr>
        <w:t>hopping</w:t>
      </w:r>
      <w:r w:rsidRPr="00BB13EA">
        <w:rPr>
          <w:rFonts w:ascii="Times" w:eastAsia="MS Mincho" w:hAnsi="Times"/>
          <w:iCs/>
          <w:szCs w:val="22"/>
          <w:lang w:eastAsia="ja-JP"/>
        </w:rPr>
        <w:t xml:space="preserve"> for WUS: </w:t>
      </w:r>
      <w:r w:rsidR="005C6C94" w:rsidRPr="005C6C94">
        <w:rPr>
          <w:rFonts w:ascii="Times" w:eastAsia="MS Mincho" w:hAnsi="Times"/>
          <w:iCs/>
          <w:szCs w:val="22"/>
          <w:lang w:eastAsia="ja-JP"/>
        </w:rPr>
        <w:t xml:space="preserve">ZTE, </w:t>
      </w:r>
      <w:proofErr w:type="spellStart"/>
      <w:r w:rsidR="005C6C94" w:rsidRPr="005C6C94">
        <w:rPr>
          <w:rFonts w:ascii="Times" w:eastAsia="MS Mincho" w:hAnsi="Times"/>
          <w:iCs/>
          <w:szCs w:val="22"/>
          <w:lang w:eastAsia="ja-JP"/>
        </w:rPr>
        <w:t>SaneChips</w:t>
      </w:r>
      <w:proofErr w:type="spellEnd"/>
      <w:r w:rsidR="009D45FC">
        <w:rPr>
          <w:rFonts w:ascii="Times" w:eastAsia="MS Mincho" w:hAnsi="Times"/>
          <w:iCs/>
          <w:szCs w:val="22"/>
          <w:lang w:eastAsia="ja-JP"/>
        </w:rPr>
        <w:t>, Sony</w:t>
      </w:r>
    </w:p>
    <w:p w:rsidR="00BB13EA" w:rsidRDefault="00BB13EA" w:rsidP="00E66B3A">
      <w:pPr>
        <w:numPr>
          <w:ilvl w:val="1"/>
          <w:numId w:val="3"/>
        </w:numPr>
        <w:rPr>
          <w:rFonts w:ascii="Times" w:eastAsia="MS Mincho" w:hAnsi="Times"/>
          <w:iCs/>
          <w:szCs w:val="22"/>
          <w:lang w:eastAsia="ja-JP"/>
        </w:rPr>
      </w:pPr>
      <w:r>
        <w:rPr>
          <w:rFonts w:ascii="Times" w:eastAsia="MS Mincho" w:hAnsi="Times"/>
          <w:iCs/>
          <w:szCs w:val="22"/>
          <w:lang w:eastAsia="ja-JP"/>
        </w:rPr>
        <w:t>FFS on the details</w:t>
      </w:r>
    </w:p>
    <w:p w:rsidR="00001F8C" w:rsidRDefault="00001F8C" w:rsidP="00B021C4">
      <w:pPr>
        <w:ind w:left="1080"/>
        <w:rPr>
          <w:rFonts w:ascii="Times" w:eastAsia="MS Mincho" w:hAnsi="Times"/>
          <w:iCs/>
          <w:szCs w:val="22"/>
          <w:lang w:eastAsia="ja-JP"/>
        </w:rPr>
      </w:pPr>
    </w:p>
    <w:p w:rsidR="00001F8C" w:rsidRPr="00277A6F" w:rsidRDefault="00001F8C" w:rsidP="00001F8C">
      <w:pPr>
        <w:pStyle w:val="BodyText"/>
        <w:rPr>
          <w:b/>
        </w:rPr>
      </w:pPr>
      <w:r w:rsidRPr="00277A6F">
        <w:rPr>
          <w:b/>
        </w:rPr>
        <w:t>Observations:</w:t>
      </w:r>
    </w:p>
    <w:p w:rsidR="00001F8C" w:rsidRDefault="009D45FC" w:rsidP="00E66B3A">
      <w:pPr>
        <w:pStyle w:val="BodyText"/>
        <w:numPr>
          <w:ilvl w:val="0"/>
          <w:numId w:val="2"/>
        </w:numPr>
      </w:pPr>
      <w:r>
        <w:t>Some companies propose to</w:t>
      </w:r>
      <w:r w:rsidR="00B021C4">
        <w:t xml:space="preserve"> support transmission diversity</w:t>
      </w:r>
      <w:r>
        <w:t xml:space="preserve"> and/or hopping</w:t>
      </w:r>
      <w:r w:rsidR="00B021C4">
        <w:t xml:space="preserve"> for WUS</w:t>
      </w:r>
      <w:r w:rsidR="00001F8C">
        <w:t>.</w:t>
      </w:r>
    </w:p>
    <w:p w:rsidR="00001F8C" w:rsidRDefault="00001F8C" w:rsidP="009D1636">
      <w:pPr>
        <w:pStyle w:val="BodyText"/>
        <w:rPr>
          <w:rFonts w:eastAsia="Times New Roman"/>
          <w:color w:val="FF0000"/>
        </w:rPr>
      </w:pPr>
    </w:p>
    <w:p w:rsidR="009D1636" w:rsidRDefault="009D1636" w:rsidP="009D1636">
      <w:pPr>
        <w:pStyle w:val="Heading2"/>
      </w:pPr>
      <w:r>
        <w:lastRenderedPageBreak/>
        <w:t xml:space="preserve">Power saving signals for CONN mode </w:t>
      </w:r>
    </w:p>
    <w:p w:rsidR="00DC40B9" w:rsidRPr="009D1636" w:rsidRDefault="00DC40B9" w:rsidP="00DC40B9">
      <w:pPr>
        <w:pStyle w:val="BodyText"/>
      </w:pPr>
      <w:r>
        <w:t xml:space="preserve">Similar discussion as that in </w:t>
      </w:r>
      <w:proofErr w:type="spellStart"/>
      <w:r>
        <w:t>feNB</w:t>
      </w:r>
      <w:proofErr w:type="spellEnd"/>
      <w:r>
        <w:t>-IoT</w:t>
      </w:r>
    </w:p>
    <w:p w:rsidR="00277A6F" w:rsidRDefault="00277A6F" w:rsidP="00E66B3A">
      <w:pPr>
        <w:numPr>
          <w:ilvl w:val="0"/>
          <w:numId w:val="3"/>
        </w:numPr>
        <w:rPr>
          <w:rFonts w:ascii="Times" w:eastAsia="MS Mincho" w:hAnsi="Times"/>
          <w:iCs/>
          <w:szCs w:val="22"/>
          <w:lang w:eastAsia="ja-JP"/>
        </w:rPr>
      </w:pPr>
      <w:r>
        <w:rPr>
          <w:rFonts w:ascii="Times" w:eastAsia="MS Mincho" w:hAnsi="Times"/>
          <w:iCs/>
          <w:szCs w:val="22"/>
          <w:lang w:eastAsia="ja-JP"/>
        </w:rPr>
        <w:t>No: Ericsson, Samsung</w:t>
      </w:r>
    </w:p>
    <w:p w:rsidR="00277A6F" w:rsidRDefault="00277A6F" w:rsidP="00E66B3A">
      <w:pPr>
        <w:numPr>
          <w:ilvl w:val="0"/>
          <w:numId w:val="3"/>
        </w:numPr>
        <w:rPr>
          <w:rFonts w:ascii="Times" w:eastAsia="MS Mincho" w:hAnsi="Times"/>
          <w:iCs/>
          <w:szCs w:val="22"/>
          <w:lang w:eastAsia="ja-JP"/>
        </w:rPr>
      </w:pPr>
      <w:r>
        <w:rPr>
          <w:rFonts w:ascii="Times" w:eastAsia="MS Mincho" w:hAnsi="Times"/>
          <w:iCs/>
          <w:szCs w:val="22"/>
          <w:lang w:eastAsia="ja-JP"/>
        </w:rPr>
        <w:t>Yes: Huawei</w:t>
      </w:r>
      <w:r w:rsidR="00343C34" w:rsidRPr="00343C34">
        <w:rPr>
          <w:rFonts w:ascii="Times" w:eastAsia="MS Mincho" w:hAnsi="Times"/>
          <w:iCs/>
          <w:szCs w:val="22"/>
          <w:lang w:eastAsia="ja-JP"/>
        </w:rPr>
        <w:t xml:space="preserve">, </w:t>
      </w:r>
      <w:proofErr w:type="spellStart"/>
      <w:r w:rsidR="00343C34" w:rsidRPr="00343C34">
        <w:rPr>
          <w:rFonts w:ascii="Times" w:eastAsia="MS Mincho" w:hAnsi="Times"/>
          <w:iCs/>
          <w:szCs w:val="22"/>
          <w:lang w:eastAsia="ja-JP"/>
        </w:rPr>
        <w:t>HiSilicon</w:t>
      </w:r>
      <w:proofErr w:type="spellEnd"/>
      <w:r>
        <w:rPr>
          <w:rFonts w:ascii="Times" w:eastAsia="MS Mincho" w:hAnsi="Times"/>
          <w:iCs/>
          <w:szCs w:val="22"/>
          <w:lang w:eastAsia="ja-JP"/>
        </w:rPr>
        <w:t xml:space="preserve">, </w:t>
      </w:r>
      <w:r w:rsidR="005C6C94" w:rsidRPr="005C6C94">
        <w:rPr>
          <w:rFonts w:ascii="Times" w:eastAsia="MS Mincho" w:hAnsi="Times"/>
          <w:iCs/>
          <w:szCs w:val="22"/>
          <w:lang w:eastAsia="ja-JP"/>
        </w:rPr>
        <w:t xml:space="preserve">ZTE, </w:t>
      </w:r>
      <w:proofErr w:type="spellStart"/>
      <w:r w:rsidR="005C6C94" w:rsidRPr="005C6C94">
        <w:rPr>
          <w:rFonts w:ascii="Times" w:eastAsia="MS Mincho" w:hAnsi="Times"/>
          <w:iCs/>
          <w:szCs w:val="22"/>
          <w:lang w:eastAsia="ja-JP"/>
        </w:rPr>
        <w:t>SaneChips</w:t>
      </w:r>
      <w:proofErr w:type="spellEnd"/>
      <w:r>
        <w:rPr>
          <w:rFonts w:ascii="Times" w:eastAsia="MS Mincho" w:hAnsi="Times"/>
          <w:iCs/>
          <w:szCs w:val="22"/>
          <w:lang w:eastAsia="ja-JP"/>
        </w:rPr>
        <w:t>, Vivo, LGE, OPPO, Qualcomm</w:t>
      </w:r>
    </w:p>
    <w:p w:rsidR="00277A6F" w:rsidRDefault="00277A6F" w:rsidP="00E66B3A">
      <w:pPr>
        <w:numPr>
          <w:ilvl w:val="1"/>
          <w:numId w:val="3"/>
        </w:numPr>
        <w:rPr>
          <w:rFonts w:ascii="Times" w:eastAsia="MS Mincho" w:hAnsi="Times"/>
          <w:iCs/>
          <w:szCs w:val="22"/>
          <w:lang w:eastAsia="ja-JP"/>
        </w:rPr>
      </w:pPr>
      <w:r>
        <w:rPr>
          <w:rFonts w:ascii="Times" w:eastAsia="MS Mincho" w:hAnsi="Times"/>
          <w:iCs/>
          <w:szCs w:val="22"/>
          <w:lang w:eastAsia="ja-JP"/>
        </w:rPr>
        <w:t>FFS on the power saving signal design based on WUS/DTX or DCI-based.</w:t>
      </w:r>
    </w:p>
    <w:p w:rsidR="00DC40B9" w:rsidRPr="00277A6F" w:rsidRDefault="00DC40B9" w:rsidP="00DC40B9">
      <w:pPr>
        <w:pStyle w:val="BodyText"/>
        <w:rPr>
          <w:b/>
        </w:rPr>
      </w:pPr>
      <w:r w:rsidRPr="00277A6F">
        <w:rPr>
          <w:b/>
        </w:rPr>
        <w:t>Observations:</w:t>
      </w:r>
    </w:p>
    <w:p w:rsidR="00DC40B9" w:rsidRPr="00DC40B9" w:rsidRDefault="00DC40B9" w:rsidP="00E66B3A">
      <w:pPr>
        <w:pStyle w:val="BodyText"/>
        <w:numPr>
          <w:ilvl w:val="0"/>
          <w:numId w:val="3"/>
        </w:numPr>
      </w:pPr>
      <w:r>
        <w:t xml:space="preserve">Slight majority on supporting power saving signals for CONN mode but may be </w:t>
      </w:r>
      <w:r w:rsidR="00F07BB7">
        <w:t>deprioritized</w:t>
      </w:r>
      <w:r>
        <w:t xml:space="preserve"> after the discussion of WUS for idle mode</w:t>
      </w:r>
    </w:p>
    <w:p w:rsidR="00F05391" w:rsidRPr="00F05391" w:rsidRDefault="00F05391" w:rsidP="00F05391">
      <w:pPr>
        <w:pStyle w:val="BodyText"/>
      </w:pPr>
    </w:p>
    <w:p w:rsidR="000C16B6" w:rsidRDefault="000C16B6" w:rsidP="000C16B6">
      <w:pPr>
        <w:pStyle w:val="Heading1"/>
        <w:numPr>
          <w:ilvl w:val="0"/>
          <w:numId w:val="0"/>
        </w:numPr>
      </w:pPr>
      <w:r>
        <w:t>Appendix: Contributions used as basis for the summary</w:t>
      </w:r>
    </w:p>
    <w:p w:rsidR="005B0974" w:rsidRPr="00021BB7" w:rsidRDefault="00CB0E15" w:rsidP="005B0974">
      <w:pPr>
        <w:pStyle w:val="BodyText"/>
      </w:pPr>
      <w:r>
        <w:t>S</w:t>
      </w:r>
      <w:r w:rsidR="005B0974">
        <w:t xml:space="preserve">ome companies’ views were taken from contributions in AI </w:t>
      </w:r>
      <w:r w:rsidR="00810626">
        <w:t>6.2.5.3</w:t>
      </w:r>
      <w:r w:rsidR="005B0974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5"/>
        <w:gridCol w:w="5130"/>
        <w:gridCol w:w="2767"/>
      </w:tblGrid>
      <w:tr w:rsidR="00810626" w:rsidRPr="000C16B6" w:rsidTr="00810626">
        <w:tc>
          <w:tcPr>
            <w:tcW w:w="1165" w:type="dxa"/>
          </w:tcPr>
          <w:p w:rsidR="00810626" w:rsidRDefault="00D809D2" w:rsidP="00810626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" w:history="1">
              <w:r w:rsidR="00810626">
                <w:rPr>
                  <w:rStyle w:val="Hyperlink"/>
                  <w:rFonts w:ascii="Arial" w:eastAsia="MS Mincho" w:hAnsi="Arial"/>
                  <w:b/>
                  <w:bCs/>
                  <w:color w:val="0000FF"/>
                  <w:sz w:val="16"/>
                  <w:szCs w:val="16"/>
                </w:rPr>
                <w:t>R1-1719351</w:t>
              </w:r>
            </w:hyperlink>
          </w:p>
        </w:tc>
        <w:tc>
          <w:tcPr>
            <w:tcW w:w="5130" w:type="dxa"/>
          </w:tcPr>
          <w:p w:rsidR="00810626" w:rsidRDefault="00810626" w:rsidP="0081062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Downlink channel power efficiency for MTC</w:t>
            </w:r>
          </w:p>
        </w:tc>
        <w:tc>
          <w:tcPr>
            <w:tcW w:w="2767" w:type="dxa"/>
          </w:tcPr>
          <w:p w:rsidR="00810626" w:rsidRDefault="00810626" w:rsidP="0081062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810626" w:rsidRPr="000C16B6" w:rsidTr="00810626">
        <w:tc>
          <w:tcPr>
            <w:tcW w:w="1165" w:type="dxa"/>
          </w:tcPr>
          <w:p w:rsidR="00810626" w:rsidRDefault="00D809D2" w:rsidP="00810626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" w:history="1">
              <w:r w:rsidR="00810626">
                <w:rPr>
                  <w:rStyle w:val="Hyperlink"/>
                  <w:rFonts w:ascii="Arial" w:eastAsia="MS Mincho" w:hAnsi="Arial"/>
                  <w:b/>
                  <w:bCs/>
                  <w:color w:val="0000FF"/>
                  <w:sz w:val="16"/>
                  <w:szCs w:val="16"/>
                </w:rPr>
                <w:t>R1-1719463</w:t>
              </w:r>
            </w:hyperlink>
          </w:p>
        </w:tc>
        <w:tc>
          <w:tcPr>
            <w:tcW w:w="5130" w:type="dxa"/>
          </w:tcPr>
          <w:p w:rsidR="00810626" w:rsidRDefault="00810626" w:rsidP="0081062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On 'wake-up signal' for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eFeMTC</w:t>
            </w:r>
            <w:proofErr w:type="spellEnd"/>
          </w:p>
        </w:tc>
        <w:tc>
          <w:tcPr>
            <w:tcW w:w="2767" w:type="dxa"/>
          </w:tcPr>
          <w:p w:rsidR="00810626" w:rsidRDefault="00810626" w:rsidP="0081062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</w:tr>
      <w:tr w:rsidR="00810626" w:rsidRPr="000C16B6" w:rsidTr="00810626">
        <w:tc>
          <w:tcPr>
            <w:tcW w:w="1165" w:type="dxa"/>
          </w:tcPr>
          <w:p w:rsidR="00810626" w:rsidRDefault="00D809D2" w:rsidP="00810626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" w:history="1">
              <w:r w:rsidR="00810626">
                <w:rPr>
                  <w:rStyle w:val="Hyperlink"/>
                  <w:rFonts w:ascii="Arial" w:eastAsia="MS Mincho" w:hAnsi="Arial"/>
                  <w:b/>
                  <w:bCs/>
                  <w:color w:val="0000FF"/>
                  <w:sz w:val="16"/>
                  <w:szCs w:val="16"/>
                </w:rPr>
                <w:t>R1-1719728</w:t>
              </w:r>
            </w:hyperlink>
          </w:p>
        </w:tc>
        <w:tc>
          <w:tcPr>
            <w:tcW w:w="5130" w:type="dxa"/>
          </w:tcPr>
          <w:p w:rsidR="00810626" w:rsidRDefault="00810626" w:rsidP="0081062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Power consumption reduction for physical channels for MTC</w:t>
            </w:r>
          </w:p>
        </w:tc>
        <w:tc>
          <w:tcPr>
            <w:tcW w:w="2767" w:type="dxa"/>
          </w:tcPr>
          <w:p w:rsidR="00810626" w:rsidRDefault="00810626" w:rsidP="0081062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ZTE,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SaneChips</w:t>
            </w:r>
            <w:proofErr w:type="spellEnd"/>
          </w:p>
        </w:tc>
      </w:tr>
      <w:tr w:rsidR="00810626" w:rsidRPr="000C16B6" w:rsidTr="00810626">
        <w:tc>
          <w:tcPr>
            <w:tcW w:w="1165" w:type="dxa"/>
          </w:tcPr>
          <w:p w:rsidR="00810626" w:rsidRDefault="00D809D2" w:rsidP="00810626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" w:history="1">
              <w:r w:rsidR="00810626">
                <w:rPr>
                  <w:rStyle w:val="Hyperlink"/>
                  <w:rFonts w:ascii="Arial" w:eastAsia="MS Mincho" w:hAnsi="Arial"/>
                  <w:b/>
                  <w:bCs/>
                  <w:color w:val="0000FF"/>
                  <w:sz w:val="16"/>
                  <w:szCs w:val="16"/>
                </w:rPr>
                <w:t>R1-1719754</w:t>
              </w:r>
            </w:hyperlink>
          </w:p>
        </w:tc>
        <w:tc>
          <w:tcPr>
            <w:tcW w:w="5130" w:type="dxa"/>
          </w:tcPr>
          <w:p w:rsidR="00810626" w:rsidRDefault="00810626" w:rsidP="0081062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Remaining issues for wake-up signal for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efeMTC</w:t>
            </w:r>
            <w:proofErr w:type="spellEnd"/>
          </w:p>
        </w:tc>
        <w:tc>
          <w:tcPr>
            <w:tcW w:w="2767" w:type="dxa"/>
          </w:tcPr>
          <w:p w:rsidR="00810626" w:rsidRDefault="00810626" w:rsidP="0081062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vivo</w:t>
            </w:r>
          </w:p>
        </w:tc>
      </w:tr>
      <w:tr w:rsidR="00810626" w:rsidRPr="000C16B6" w:rsidTr="00810626">
        <w:tc>
          <w:tcPr>
            <w:tcW w:w="1165" w:type="dxa"/>
          </w:tcPr>
          <w:p w:rsidR="00810626" w:rsidRDefault="00D809D2" w:rsidP="00810626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" w:history="1">
              <w:r w:rsidR="00810626">
                <w:rPr>
                  <w:rStyle w:val="Hyperlink"/>
                  <w:rFonts w:ascii="Arial" w:eastAsia="MS Mincho" w:hAnsi="Arial"/>
                  <w:b/>
                  <w:bCs/>
                  <w:color w:val="0000FF"/>
                  <w:sz w:val="16"/>
                  <w:szCs w:val="16"/>
                </w:rPr>
                <w:t>R1-1719875</w:t>
              </w:r>
            </w:hyperlink>
          </w:p>
        </w:tc>
        <w:tc>
          <w:tcPr>
            <w:tcW w:w="5130" w:type="dxa"/>
          </w:tcPr>
          <w:p w:rsidR="00810626" w:rsidRDefault="00810626" w:rsidP="0081062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Discussion on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wake up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signal in MTC</w:t>
            </w:r>
          </w:p>
        </w:tc>
        <w:tc>
          <w:tcPr>
            <w:tcW w:w="2767" w:type="dxa"/>
          </w:tcPr>
          <w:p w:rsidR="00810626" w:rsidRDefault="00810626" w:rsidP="0081062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LG Electronics</w:t>
            </w:r>
          </w:p>
        </w:tc>
      </w:tr>
      <w:tr w:rsidR="00810626" w:rsidRPr="000C16B6" w:rsidTr="00810626">
        <w:tc>
          <w:tcPr>
            <w:tcW w:w="1165" w:type="dxa"/>
          </w:tcPr>
          <w:p w:rsidR="00810626" w:rsidRDefault="00D809D2" w:rsidP="00810626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" w:history="1">
              <w:r w:rsidR="00810626">
                <w:rPr>
                  <w:rStyle w:val="Hyperlink"/>
                  <w:rFonts w:ascii="Arial" w:eastAsia="MS Mincho" w:hAnsi="Arial"/>
                  <w:b/>
                  <w:bCs/>
                  <w:color w:val="0000FF"/>
                  <w:sz w:val="16"/>
                  <w:szCs w:val="16"/>
                </w:rPr>
                <w:t>R1-1720000</w:t>
              </w:r>
            </w:hyperlink>
          </w:p>
        </w:tc>
        <w:tc>
          <w:tcPr>
            <w:tcW w:w="5130" w:type="dxa"/>
          </w:tcPr>
          <w:p w:rsidR="00810626" w:rsidRDefault="00810626" w:rsidP="00810626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Considerations  on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the DL power consumption reduction for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efeMTC</w:t>
            </w:r>
            <w:proofErr w:type="spellEnd"/>
          </w:p>
        </w:tc>
        <w:tc>
          <w:tcPr>
            <w:tcW w:w="2767" w:type="dxa"/>
          </w:tcPr>
          <w:p w:rsidR="00810626" w:rsidRDefault="00810626" w:rsidP="0081062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Guangdong OPPO Mobile Telecom</w:t>
            </w:r>
          </w:p>
        </w:tc>
      </w:tr>
      <w:tr w:rsidR="00810626" w:rsidRPr="000C16B6" w:rsidTr="00810626">
        <w:tc>
          <w:tcPr>
            <w:tcW w:w="1165" w:type="dxa"/>
          </w:tcPr>
          <w:p w:rsidR="00810626" w:rsidRDefault="00D809D2" w:rsidP="00810626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" w:history="1">
              <w:r w:rsidR="00810626">
                <w:rPr>
                  <w:rStyle w:val="Hyperlink"/>
                  <w:rFonts w:ascii="Arial" w:eastAsia="MS Mincho" w:hAnsi="Arial"/>
                  <w:b/>
                  <w:bCs/>
                  <w:color w:val="0000FF"/>
                  <w:sz w:val="16"/>
                  <w:szCs w:val="16"/>
                </w:rPr>
                <w:t>R1-1720042</w:t>
              </w:r>
            </w:hyperlink>
          </w:p>
        </w:tc>
        <w:tc>
          <w:tcPr>
            <w:tcW w:w="5130" w:type="dxa"/>
          </w:tcPr>
          <w:p w:rsidR="00810626" w:rsidRDefault="00810626" w:rsidP="0081062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Power saving signal for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efeMTC</w:t>
            </w:r>
            <w:proofErr w:type="spellEnd"/>
          </w:p>
        </w:tc>
        <w:tc>
          <w:tcPr>
            <w:tcW w:w="2767" w:type="dxa"/>
          </w:tcPr>
          <w:p w:rsidR="00810626" w:rsidRDefault="00810626" w:rsidP="0081062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Intel Corporation</w:t>
            </w:r>
          </w:p>
        </w:tc>
      </w:tr>
      <w:tr w:rsidR="00810626" w:rsidRPr="000C16B6" w:rsidTr="00810626">
        <w:tc>
          <w:tcPr>
            <w:tcW w:w="1165" w:type="dxa"/>
          </w:tcPr>
          <w:p w:rsidR="00810626" w:rsidRDefault="00D809D2" w:rsidP="00810626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" w:history="1">
              <w:r w:rsidR="00810626">
                <w:rPr>
                  <w:rStyle w:val="Hyperlink"/>
                  <w:rFonts w:ascii="Arial" w:eastAsia="MS Mincho" w:hAnsi="Arial"/>
                  <w:b/>
                  <w:bCs/>
                  <w:color w:val="0000FF"/>
                  <w:sz w:val="16"/>
                  <w:szCs w:val="16"/>
                </w:rPr>
                <w:t>R1-1720128</w:t>
              </w:r>
            </w:hyperlink>
          </w:p>
        </w:tc>
        <w:tc>
          <w:tcPr>
            <w:tcW w:w="5130" w:type="dxa"/>
          </w:tcPr>
          <w:p w:rsidR="00810626" w:rsidRDefault="00810626" w:rsidP="0081062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Wake-up signal for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efeMTC</w:t>
            </w:r>
            <w:proofErr w:type="spellEnd"/>
          </w:p>
        </w:tc>
        <w:tc>
          <w:tcPr>
            <w:tcW w:w="2767" w:type="dxa"/>
          </w:tcPr>
          <w:p w:rsidR="00810626" w:rsidRDefault="00810626" w:rsidP="0081062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810626" w:rsidRPr="000C16B6" w:rsidTr="00810626">
        <w:tc>
          <w:tcPr>
            <w:tcW w:w="1165" w:type="dxa"/>
          </w:tcPr>
          <w:p w:rsidR="00810626" w:rsidRDefault="00D809D2" w:rsidP="00810626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" w:history="1">
              <w:r w:rsidR="00810626">
                <w:rPr>
                  <w:rStyle w:val="Hyperlink"/>
                  <w:rFonts w:ascii="Arial" w:eastAsia="MS Mincho" w:hAnsi="Arial"/>
                  <w:b/>
                  <w:bCs/>
                  <w:color w:val="0000FF"/>
                  <w:sz w:val="16"/>
                  <w:szCs w:val="16"/>
                </w:rPr>
                <w:t>R1-1720156</w:t>
              </w:r>
            </w:hyperlink>
          </w:p>
        </w:tc>
        <w:tc>
          <w:tcPr>
            <w:tcW w:w="5130" w:type="dxa"/>
          </w:tcPr>
          <w:p w:rsidR="00810626" w:rsidRDefault="00810626" w:rsidP="0081062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Idle Mode Power Efficiency Reduction</w:t>
            </w:r>
          </w:p>
        </w:tc>
        <w:tc>
          <w:tcPr>
            <w:tcW w:w="2767" w:type="dxa"/>
          </w:tcPr>
          <w:p w:rsidR="00810626" w:rsidRDefault="00810626" w:rsidP="0081062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Sierra Wireless, S.A.</w:t>
            </w:r>
          </w:p>
        </w:tc>
      </w:tr>
      <w:tr w:rsidR="00810626" w:rsidRPr="000C16B6" w:rsidTr="00810626">
        <w:tc>
          <w:tcPr>
            <w:tcW w:w="1165" w:type="dxa"/>
          </w:tcPr>
          <w:p w:rsidR="00810626" w:rsidRDefault="00D809D2" w:rsidP="00810626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" w:history="1">
              <w:r w:rsidR="00810626">
                <w:rPr>
                  <w:rStyle w:val="Hyperlink"/>
                  <w:rFonts w:ascii="Arial" w:eastAsia="MS Mincho" w:hAnsi="Arial"/>
                  <w:b/>
                  <w:bCs/>
                  <w:color w:val="0000FF"/>
                  <w:sz w:val="16"/>
                  <w:szCs w:val="16"/>
                </w:rPr>
                <w:t>R1-1720261</w:t>
              </w:r>
            </w:hyperlink>
          </w:p>
        </w:tc>
        <w:tc>
          <w:tcPr>
            <w:tcW w:w="5130" w:type="dxa"/>
          </w:tcPr>
          <w:p w:rsidR="00810626" w:rsidRDefault="00810626" w:rsidP="0081062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DL power consumption reduction for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eMTC</w:t>
            </w:r>
            <w:proofErr w:type="spellEnd"/>
          </w:p>
        </w:tc>
        <w:tc>
          <w:tcPr>
            <w:tcW w:w="2767" w:type="dxa"/>
          </w:tcPr>
          <w:p w:rsidR="00810626" w:rsidRDefault="00810626" w:rsidP="0081062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Samsung</w:t>
            </w:r>
          </w:p>
        </w:tc>
      </w:tr>
      <w:tr w:rsidR="00810626" w:rsidRPr="000C16B6" w:rsidTr="00810626">
        <w:tc>
          <w:tcPr>
            <w:tcW w:w="1165" w:type="dxa"/>
          </w:tcPr>
          <w:p w:rsidR="00810626" w:rsidRDefault="00D809D2" w:rsidP="00810626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" w:history="1">
              <w:r w:rsidR="00810626">
                <w:rPr>
                  <w:rStyle w:val="Hyperlink"/>
                  <w:rFonts w:ascii="Arial" w:eastAsia="MS Mincho" w:hAnsi="Arial"/>
                  <w:b/>
                  <w:bCs/>
                  <w:color w:val="0000FF"/>
                  <w:sz w:val="16"/>
                  <w:szCs w:val="16"/>
                </w:rPr>
                <w:t>R1-1720417</w:t>
              </w:r>
            </w:hyperlink>
          </w:p>
        </w:tc>
        <w:tc>
          <w:tcPr>
            <w:tcW w:w="5130" w:type="dxa"/>
          </w:tcPr>
          <w:p w:rsidR="00810626" w:rsidRDefault="00810626" w:rsidP="0081062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Efficient monitoring of DL control channels</w:t>
            </w:r>
          </w:p>
        </w:tc>
        <w:tc>
          <w:tcPr>
            <w:tcW w:w="2767" w:type="dxa"/>
          </w:tcPr>
          <w:p w:rsidR="00810626" w:rsidRDefault="00810626" w:rsidP="0081062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Qualcomm Incorporated</w:t>
            </w:r>
          </w:p>
        </w:tc>
      </w:tr>
      <w:tr w:rsidR="00810626" w:rsidRPr="000C16B6" w:rsidTr="00810626">
        <w:tc>
          <w:tcPr>
            <w:tcW w:w="1165" w:type="dxa"/>
          </w:tcPr>
          <w:p w:rsidR="00810626" w:rsidRDefault="00D809D2" w:rsidP="00810626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" w:history="1">
              <w:r w:rsidR="00810626">
                <w:rPr>
                  <w:rStyle w:val="Hyperlink"/>
                  <w:rFonts w:ascii="Arial" w:eastAsia="MS Mincho" w:hAnsi="Arial"/>
                  <w:b/>
                  <w:bCs/>
                  <w:color w:val="0000FF"/>
                  <w:sz w:val="16"/>
                  <w:szCs w:val="16"/>
                </w:rPr>
                <w:t>R1-1720467</w:t>
              </w:r>
            </w:hyperlink>
          </w:p>
        </w:tc>
        <w:tc>
          <w:tcPr>
            <w:tcW w:w="5130" w:type="dxa"/>
          </w:tcPr>
          <w:p w:rsidR="00810626" w:rsidRDefault="00810626" w:rsidP="0081062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WUS evaluations for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efeMTC</w:t>
            </w:r>
            <w:proofErr w:type="spellEnd"/>
          </w:p>
        </w:tc>
        <w:tc>
          <w:tcPr>
            <w:tcW w:w="2767" w:type="dxa"/>
          </w:tcPr>
          <w:p w:rsidR="00810626" w:rsidRDefault="00810626" w:rsidP="0081062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Sony</w:t>
            </w:r>
          </w:p>
        </w:tc>
      </w:tr>
    </w:tbl>
    <w:p w:rsidR="00802FBE" w:rsidRDefault="00802FBE" w:rsidP="000C16B6">
      <w:pPr>
        <w:pStyle w:val="BodyText"/>
      </w:pPr>
    </w:p>
    <w:sectPr w:rsidR="00802FBE" w:rsidSect="00C62894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09D2" w:rsidRDefault="00D809D2" w:rsidP="00896408">
      <w:r>
        <w:separator/>
      </w:r>
    </w:p>
  </w:endnote>
  <w:endnote w:type="continuationSeparator" w:id="0">
    <w:p w:rsidR="00D809D2" w:rsidRDefault="00D809D2" w:rsidP="00896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Qualcomm Office Regular">
    <w:panose1 w:val="020B0503030202060203"/>
    <w:charset w:val="00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408" w:rsidRDefault="008964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408" w:rsidRDefault="008964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408" w:rsidRDefault="008964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09D2" w:rsidRDefault="00D809D2" w:rsidP="00896408">
      <w:r>
        <w:separator/>
      </w:r>
    </w:p>
  </w:footnote>
  <w:footnote w:type="continuationSeparator" w:id="0">
    <w:p w:rsidR="00D809D2" w:rsidRDefault="00D809D2" w:rsidP="008964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408" w:rsidRDefault="008964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408" w:rsidRDefault="008964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408" w:rsidRDefault="008964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E1F98"/>
    <w:multiLevelType w:val="hybridMultilevel"/>
    <w:tmpl w:val="D722C3E2"/>
    <w:lvl w:ilvl="0" w:tplc="41D28746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  <w:lang w:val="en-US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2507DB"/>
    <w:multiLevelType w:val="hybridMultilevel"/>
    <w:tmpl w:val="CEBA601E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063EBA"/>
    <w:multiLevelType w:val="hybridMultilevel"/>
    <w:tmpl w:val="5EB49E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546AF71C">
      <w:numFmt w:val="bullet"/>
      <w:lvlText w:val="•"/>
      <w:lvlJc w:val="left"/>
      <w:pPr>
        <w:ind w:left="2160" w:hanging="180"/>
      </w:pPr>
      <w:rPr>
        <w:rFonts w:ascii="Arial" w:hAnsi="Arial" w:hint="default"/>
        <w:lang w:val="en-US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254BE1"/>
    <w:multiLevelType w:val="hybridMultilevel"/>
    <w:tmpl w:val="7EAE3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1D28746">
      <w:start w:val="4"/>
      <w:numFmt w:val="bullet"/>
      <w:lvlText w:val="-"/>
      <w:lvlJc w:val="left"/>
      <w:pPr>
        <w:ind w:left="1440" w:hanging="360"/>
      </w:pPr>
      <w:rPr>
        <w:rFonts w:ascii="Times New Roman" w:eastAsia="Batang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3B7C6B"/>
    <w:multiLevelType w:val="hybridMultilevel"/>
    <w:tmpl w:val="D88C17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1D28746">
      <w:start w:val="4"/>
      <w:numFmt w:val="bullet"/>
      <w:lvlText w:val="-"/>
      <w:lvlJc w:val="left"/>
      <w:pPr>
        <w:ind w:left="1440" w:hanging="360"/>
      </w:pPr>
      <w:rPr>
        <w:rFonts w:ascii="Times New Roman" w:eastAsia="Batang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0A5B96"/>
    <w:multiLevelType w:val="hybridMultilevel"/>
    <w:tmpl w:val="92D6B116"/>
    <w:lvl w:ilvl="0" w:tplc="BC4416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D28746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Batang" w:hAnsi="Times New Roman" w:cs="Times New Roman" w:hint="default"/>
      </w:rPr>
    </w:lvl>
    <w:lvl w:ilvl="2" w:tplc="8772C72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DC93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9863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C017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5AA9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28C2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F0EF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7BED18BC"/>
    <w:multiLevelType w:val="multilevel"/>
    <w:tmpl w:val="57BA127C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7" w15:restartNumberingAfterBreak="0">
    <w:nsid w:val="7C1F0BF7"/>
    <w:multiLevelType w:val="hybridMultilevel"/>
    <w:tmpl w:val="7AB4D5CC"/>
    <w:lvl w:ilvl="0" w:tplc="41D28746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8ED"/>
    <w:rsid w:val="00001F8C"/>
    <w:rsid w:val="0000617F"/>
    <w:rsid w:val="000208D5"/>
    <w:rsid w:val="00024F13"/>
    <w:rsid w:val="00036BC5"/>
    <w:rsid w:val="000518A8"/>
    <w:rsid w:val="00067FBE"/>
    <w:rsid w:val="000C16B6"/>
    <w:rsid w:val="000C4500"/>
    <w:rsid w:val="000E6DCA"/>
    <w:rsid w:val="00110991"/>
    <w:rsid w:val="001372E8"/>
    <w:rsid w:val="001D1DDB"/>
    <w:rsid w:val="001E2A7F"/>
    <w:rsid w:val="001E2FED"/>
    <w:rsid w:val="001E5AFE"/>
    <w:rsid w:val="00262FC3"/>
    <w:rsid w:val="00277A6F"/>
    <w:rsid w:val="0028065B"/>
    <w:rsid w:val="00286B6D"/>
    <w:rsid w:val="00287ADC"/>
    <w:rsid w:val="00295B53"/>
    <w:rsid w:val="00297D08"/>
    <w:rsid w:val="002B0DDD"/>
    <w:rsid w:val="002B59EF"/>
    <w:rsid w:val="002B61A8"/>
    <w:rsid w:val="002B6221"/>
    <w:rsid w:val="002D2AF5"/>
    <w:rsid w:val="002E17DB"/>
    <w:rsid w:val="003237BF"/>
    <w:rsid w:val="00330537"/>
    <w:rsid w:val="0033205D"/>
    <w:rsid w:val="003413F9"/>
    <w:rsid w:val="00341942"/>
    <w:rsid w:val="00343C34"/>
    <w:rsid w:val="0034475B"/>
    <w:rsid w:val="003527DB"/>
    <w:rsid w:val="00365CE4"/>
    <w:rsid w:val="003734A3"/>
    <w:rsid w:val="00392C34"/>
    <w:rsid w:val="003C3F44"/>
    <w:rsid w:val="003D1D04"/>
    <w:rsid w:val="0042038D"/>
    <w:rsid w:val="00446E4F"/>
    <w:rsid w:val="0047170E"/>
    <w:rsid w:val="00473CB5"/>
    <w:rsid w:val="004750EF"/>
    <w:rsid w:val="0048093F"/>
    <w:rsid w:val="004900B0"/>
    <w:rsid w:val="004B664E"/>
    <w:rsid w:val="004C672E"/>
    <w:rsid w:val="004F430F"/>
    <w:rsid w:val="00511208"/>
    <w:rsid w:val="005164F1"/>
    <w:rsid w:val="0052140E"/>
    <w:rsid w:val="005273A0"/>
    <w:rsid w:val="0053186E"/>
    <w:rsid w:val="00541EE2"/>
    <w:rsid w:val="00544261"/>
    <w:rsid w:val="00545862"/>
    <w:rsid w:val="00551053"/>
    <w:rsid w:val="005514B5"/>
    <w:rsid w:val="00555DF6"/>
    <w:rsid w:val="005838EA"/>
    <w:rsid w:val="00585773"/>
    <w:rsid w:val="005937ED"/>
    <w:rsid w:val="005B0974"/>
    <w:rsid w:val="005C6C94"/>
    <w:rsid w:val="005D3563"/>
    <w:rsid w:val="005D5314"/>
    <w:rsid w:val="005F115F"/>
    <w:rsid w:val="00614513"/>
    <w:rsid w:val="0063517D"/>
    <w:rsid w:val="00645F6D"/>
    <w:rsid w:val="00663D19"/>
    <w:rsid w:val="00666BD1"/>
    <w:rsid w:val="006708E7"/>
    <w:rsid w:val="0068622F"/>
    <w:rsid w:val="0068782F"/>
    <w:rsid w:val="006A286A"/>
    <w:rsid w:val="006E5EDE"/>
    <w:rsid w:val="006E6562"/>
    <w:rsid w:val="006F5E8F"/>
    <w:rsid w:val="00703D86"/>
    <w:rsid w:val="00707AA3"/>
    <w:rsid w:val="00722007"/>
    <w:rsid w:val="007350C0"/>
    <w:rsid w:val="00735466"/>
    <w:rsid w:val="00774C13"/>
    <w:rsid w:val="0078136E"/>
    <w:rsid w:val="00785910"/>
    <w:rsid w:val="00786F8D"/>
    <w:rsid w:val="007C2CF5"/>
    <w:rsid w:val="007C690E"/>
    <w:rsid w:val="007F5DBD"/>
    <w:rsid w:val="00802FBE"/>
    <w:rsid w:val="00810626"/>
    <w:rsid w:val="008162C9"/>
    <w:rsid w:val="008163F3"/>
    <w:rsid w:val="00847F4D"/>
    <w:rsid w:val="00850683"/>
    <w:rsid w:val="00880A6C"/>
    <w:rsid w:val="00896408"/>
    <w:rsid w:val="008A0342"/>
    <w:rsid w:val="008A1FE8"/>
    <w:rsid w:val="008D11CC"/>
    <w:rsid w:val="008E11A4"/>
    <w:rsid w:val="008E6634"/>
    <w:rsid w:val="008F0711"/>
    <w:rsid w:val="00920ED2"/>
    <w:rsid w:val="00933188"/>
    <w:rsid w:val="00941287"/>
    <w:rsid w:val="00942F98"/>
    <w:rsid w:val="009461CF"/>
    <w:rsid w:val="00956C61"/>
    <w:rsid w:val="009671E5"/>
    <w:rsid w:val="009770FF"/>
    <w:rsid w:val="00983303"/>
    <w:rsid w:val="00987D67"/>
    <w:rsid w:val="009907B2"/>
    <w:rsid w:val="009A0611"/>
    <w:rsid w:val="009A4D61"/>
    <w:rsid w:val="009C7CE6"/>
    <w:rsid w:val="009D1636"/>
    <w:rsid w:val="009D45FC"/>
    <w:rsid w:val="009E46CD"/>
    <w:rsid w:val="009F7D8C"/>
    <w:rsid w:val="00A05384"/>
    <w:rsid w:val="00A1723D"/>
    <w:rsid w:val="00A2065E"/>
    <w:rsid w:val="00A42CFD"/>
    <w:rsid w:val="00A56928"/>
    <w:rsid w:val="00A60CFC"/>
    <w:rsid w:val="00A92D2A"/>
    <w:rsid w:val="00AC024C"/>
    <w:rsid w:val="00AC643E"/>
    <w:rsid w:val="00AD1DFC"/>
    <w:rsid w:val="00B021C4"/>
    <w:rsid w:val="00B03ED8"/>
    <w:rsid w:val="00B07621"/>
    <w:rsid w:val="00B129C3"/>
    <w:rsid w:val="00B1604D"/>
    <w:rsid w:val="00B20A48"/>
    <w:rsid w:val="00B329DB"/>
    <w:rsid w:val="00B32F2A"/>
    <w:rsid w:val="00B368D9"/>
    <w:rsid w:val="00B5007A"/>
    <w:rsid w:val="00B96150"/>
    <w:rsid w:val="00BA7DC0"/>
    <w:rsid w:val="00BB13EA"/>
    <w:rsid w:val="00BB1A1B"/>
    <w:rsid w:val="00BB2430"/>
    <w:rsid w:val="00BB6B96"/>
    <w:rsid w:val="00BB7B54"/>
    <w:rsid w:val="00BC485D"/>
    <w:rsid w:val="00BE4063"/>
    <w:rsid w:val="00BF28AD"/>
    <w:rsid w:val="00C11BE1"/>
    <w:rsid w:val="00C12B2D"/>
    <w:rsid w:val="00C1560A"/>
    <w:rsid w:val="00C2444C"/>
    <w:rsid w:val="00C35845"/>
    <w:rsid w:val="00C51F56"/>
    <w:rsid w:val="00C572C4"/>
    <w:rsid w:val="00C62894"/>
    <w:rsid w:val="00C7191D"/>
    <w:rsid w:val="00C8496C"/>
    <w:rsid w:val="00C87592"/>
    <w:rsid w:val="00CB0E15"/>
    <w:rsid w:val="00CB5A40"/>
    <w:rsid w:val="00CC1CA7"/>
    <w:rsid w:val="00CC40B9"/>
    <w:rsid w:val="00CE28D8"/>
    <w:rsid w:val="00CE4904"/>
    <w:rsid w:val="00CE5E1C"/>
    <w:rsid w:val="00CE6CB0"/>
    <w:rsid w:val="00CE7B9C"/>
    <w:rsid w:val="00D03072"/>
    <w:rsid w:val="00D04548"/>
    <w:rsid w:val="00D577BB"/>
    <w:rsid w:val="00D616DB"/>
    <w:rsid w:val="00D73075"/>
    <w:rsid w:val="00D809D2"/>
    <w:rsid w:val="00D83720"/>
    <w:rsid w:val="00D92AB5"/>
    <w:rsid w:val="00DA01A9"/>
    <w:rsid w:val="00DA332C"/>
    <w:rsid w:val="00DC40B9"/>
    <w:rsid w:val="00DC57B3"/>
    <w:rsid w:val="00DD11CB"/>
    <w:rsid w:val="00DE1BAA"/>
    <w:rsid w:val="00E06684"/>
    <w:rsid w:val="00E10C1F"/>
    <w:rsid w:val="00E13F4C"/>
    <w:rsid w:val="00E20E32"/>
    <w:rsid w:val="00E2157C"/>
    <w:rsid w:val="00E25B87"/>
    <w:rsid w:val="00E30C81"/>
    <w:rsid w:val="00E33BAF"/>
    <w:rsid w:val="00E34104"/>
    <w:rsid w:val="00E66B3A"/>
    <w:rsid w:val="00EB26FB"/>
    <w:rsid w:val="00EC2F3D"/>
    <w:rsid w:val="00EC5CF7"/>
    <w:rsid w:val="00ED2F63"/>
    <w:rsid w:val="00ED638E"/>
    <w:rsid w:val="00EE2EAD"/>
    <w:rsid w:val="00F05391"/>
    <w:rsid w:val="00F07BB7"/>
    <w:rsid w:val="00F2349C"/>
    <w:rsid w:val="00F255DB"/>
    <w:rsid w:val="00F346B4"/>
    <w:rsid w:val="00F45525"/>
    <w:rsid w:val="00F618ED"/>
    <w:rsid w:val="00F74C55"/>
    <w:rsid w:val="00F81C1C"/>
    <w:rsid w:val="00F87BCC"/>
    <w:rsid w:val="00F92325"/>
    <w:rsid w:val="00FA2D6F"/>
    <w:rsid w:val="00FC7919"/>
    <w:rsid w:val="00FE1148"/>
    <w:rsid w:val="00FF1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E38F4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18ED"/>
    <w:pPr>
      <w:spacing w:after="0" w:line="240" w:lineRule="auto"/>
    </w:pPr>
    <w:rPr>
      <w:rFonts w:ascii="Times New Roman"/>
      <w:sz w:val="20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D92AB5"/>
    <w:pPr>
      <w:keepNext/>
      <w:numPr>
        <w:numId w:val="1"/>
      </w:numPr>
      <w:spacing w:before="180" w:after="60"/>
      <w:ind w:left="562" w:hanging="562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618ED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618ED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618ED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D92AB5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618ED"/>
    <w:rPr>
      <w:rFonts w:ascii="Helvetica" w:eastAsia="MS Mincho" w:hAnsi="Helvetica" w:cs="Arial"/>
      <w:b/>
      <w:bCs/>
      <w:iCs/>
      <w:sz w:val="20"/>
      <w:szCs w:val="2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618ED"/>
    <w:rPr>
      <w:rFonts w:ascii="Arial" w:eastAsia="MS Mincho" w:hAnsi="Arial" w:cs="Arial"/>
      <w:b/>
      <w:bCs/>
      <w:sz w:val="26"/>
      <w:szCs w:val="26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618ED"/>
    <w:rPr>
      <w:rFonts w:ascii="Times New Roman" w:eastAsia="MS Mincho"/>
      <w:b/>
      <w:bCs/>
      <w:sz w:val="28"/>
      <w:szCs w:val="28"/>
    </w:rPr>
  </w:style>
  <w:style w:type="paragraph" w:styleId="BodyText">
    <w:name w:val="Body Text"/>
    <w:aliases w:val="bt"/>
    <w:basedOn w:val="Normal"/>
    <w:link w:val="BodyTextChar"/>
    <w:rsid w:val="00F618ED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618ED"/>
    <w:rPr>
      <w:rFonts w:ascii="Times New Roman" w:eastAsia="MS Mincho"/>
      <w:sz w:val="20"/>
      <w:szCs w:val="24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618ED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618ED"/>
    <w:rPr>
      <w:rFonts w:ascii="Arial" w:eastAsia="MS Mincho" w:hAnsi="Arial"/>
      <w:b/>
      <w:sz w:val="20"/>
      <w:szCs w:val="24"/>
    </w:rPr>
  </w:style>
  <w:style w:type="table" w:styleId="TableGrid">
    <w:name w:val="Table Grid"/>
    <w:basedOn w:val="TableNormal"/>
    <w:uiPriority w:val="59"/>
    <w:rsid w:val="000208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tion Char1 Char,cap Char Char1,Caption Char Char1 Char"/>
    <w:basedOn w:val="Normal"/>
    <w:next w:val="Normal"/>
    <w:unhideWhenUsed/>
    <w:qFormat/>
    <w:rsid w:val="009E46CD"/>
    <w:pPr>
      <w:spacing w:after="200"/>
    </w:pPr>
    <w:rPr>
      <w:iCs/>
      <w:sz w:val="18"/>
      <w:szCs w:val="18"/>
    </w:rPr>
  </w:style>
  <w:style w:type="paragraph" w:styleId="Footer">
    <w:name w:val="footer"/>
    <w:basedOn w:val="Normal"/>
    <w:link w:val="FooterChar"/>
    <w:unhideWhenUsed/>
    <w:rsid w:val="0089640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6408"/>
    <w:rPr>
      <w:rFonts w:ascii="Times New Roman"/>
      <w:sz w:val="20"/>
      <w:szCs w:val="24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7C690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E6634"/>
    <w:rPr>
      <w:color w:val="0000FF" w:themeColor="hyperlink"/>
      <w:u w:val="single"/>
    </w:rPr>
  </w:style>
  <w:style w:type="character" w:styleId="Mention">
    <w:name w:val="Mention"/>
    <w:basedOn w:val="DefaultParagraphFont"/>
    <w:uiPriority w:val="99"/>
    <w:semiHidden/>
    <w:unhideWhenUsed/>
    <w:rsid w:val="008E6634"/>
    <w:rPr>
      <w:color w:val="2B579A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8E6634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129C3"/>
    <w:rPr>
      <w:color w:val="808080"/>
      <w:shd w:val="clear" w:color="auto" w:fill="E6E6E6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956C61"/>
    <w:rPr>
      <w:rFonts w:ascii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14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4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1_RL1/TSGR1_91/Docs/R1-1719351.zip" TargetMode="External"/><Relationship Id="rId13" Type="http://schemas.openxmlformats.org/officeDocument/2006/relationships/hyperlink" Target="http://www.3gpp.org/ftp/TSG_RAN/WG1_RL1/TSGR1_91/Docs/R1-1720000.zip" TargetMode="External"/><Relationship Id="rId18" Type="http://schemas.openxmlformats.org/officeDocument/2006/relationships/hyperlink" Target="http://www.3gpp.org/ftp/TSG_RAN/WG1_RL1/TSGR1_91/Docs/R1-1720417.zip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TSG_RAN/WG1_RL1/TSGR1_91/Docs/R1-1719875.zip" TargetMode="External"/><Relationship Id="rId17" Type="http://schemas.openxmlformats.org/officeDocument/2006/relationships/hyperlink" Target="http://www.3gpp.org/ftp/TSG_RAN/WG1_RL1/TSGR1_91/Docs/R1-1720261.zip" TargetMode="Externa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://www.3gpp.org/ftp/TSG_RAN/WG1_RL1/TSGR1_91/Docs/R1-1720156.zip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TSG_RAN/WG1_RL1/TSGR1_91/Docs/R1-1719754.zip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http://www.3gpp.org/ftp/TSG_RAN/WG1_RL1/TSGR1_91/Docs/R1-1720128.zip" TargetMode="External"/><Relationship Id="rId23" Type="http://schemas.openxmlformats.org/officeDocument/2006/relationships/footer" Target="footer2.xml"/><Relationship Id="rId10" Type="http://schemas.openxmlformats.org/officeDocument/2006/relationships/hyperlink" Target="http://www.3gpp.org/ftp/TSG_RAN/WG1_RL1/TSGR1_91/Docs/R1-1719728.zip" TargetMode="External"/><Relationship Id="rId19" Type="http://schemas.openxmlformats.org/officeDocument/2006/relationships/hyperlink" Target="http://www.3gpp.org/ftp/TSG_RAN/WG1_RL1/TSGR1_91/Docs/R1-1720467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TSG_RAN/WG1_RL1/TSGR1_91/Docs/R1-1719463.zip" TargetMode="External"/><Relationship Id="rId14" Type="http://schemas.openxmlformats.org/officeDocument/2006/relationships/hyperlink" Target="http://www.3gpp.org/ftp/TSG_RAN/WG1_RL1/TSGR1_91/Docs/R1-1720042.zip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04A736-EE13-442A-9347-F9C2979C3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967</Words>
  <Characters>5517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2017-11-28T22:47:00Z</dcterms:created>
  <dcterms:modified xsi:type="dcterms:W3CDTF">2017-11-28T22:47:00Z</dcterms:modified>
</cp:coreProperties>
</file>